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bookmarkStart w:id="0" w:name="_GoBack"/>
      <w:bookmarkEnd w:id="0"/>
      <w:r>
        <w:t>To Be Quoted On All Correspondence</w:t>
      </w:r>
    </w:p>
    <w:p w:rsidR="00CE3822" w:rsidRDefault="00CE3822" w:rsidP="00CE3822"/>
    <w:p w:rsidR="00CE3822" w:rsidRDefault="006A0A33" w:rsidP="00CE382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9pt;margin-top:-.6pt;width:267.75pt;height:90.75pt;z-index:251657728" o:allowincell="f">
            <v:imagedata r:id="rId9" o:title="ONRlogoA4col_lo"/>
          </v:shape>
        </w:pict>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REDGRAVE COURT</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MERTON ROAD</w:t>
      </w:r>
    </w:p>
    <w:p w:rsidR="00CE3822" w:rsidRDefault="00CE3822" w:rsidP="00CE3822">
      <w:pPr>
        <w:pStyle w:val="DefaultText1"/>
        <w:tabs>
          <w:tab w:val="left" w:pos="1134"/>
        </w:tabs>
        <w:ind w:left="1134" w:hanging="1134"/>
        <w:jc w:val="center"/>
        <w:rPr>
          <w:rFonts w:ascii="Arial" w:hAnsi="Arial" w:cs="Arial"/>
          <w:b/>
          <w:bCs/>
          <w:sz w:val="28"/>
          <w:lang w:val="en"/>
        </w:rPr>
      </w:pPr>
      <w:r>
        <w:rPr>
          <w:rFonts w:ascii="Arial" w:hAnsi="Arial" w:cs="Arial"/>
          <w:b/>
          <w:bCs/>
          <w:sz w:val="28"/>
          <w:lang w:val="en"/>
        </w:rPr>
        <w:t>BOOTLE</w:t>
      </w:r>
    </w:p>
    <w:p w:rsidR="00CE3822" w:rsidRDefault="00CE3822" w:rsidP="00CE3822">
      <w:pPr>
        <w:pStyle w:val="DefaultText1"/>
        <w:tabs>
          <w:tab w:val="left" w:pos="1134"/>
        </w:tabs>
        <w:ind w:left="1134" w:hanging="1134"/>
        <w:jc w:val="center"/>
        <w:rPr>
          <w:rFonts w:ascii="Arial" w:hAnsi="Arial" w:cs="Arial"/>
          <w:b/>
          <w:bCs/>
          <w:sz w:val="28"/>
          <w:lang w:val="en-GB"/>
        </w:rPr>
      </w:pPr>
      <w:r>
        <w:rPr>
          <w:rFonts w:ascii="Arial" w:hAnsi="Arial" w:cs="Arial"/>
          <w:b/>
          <w:bCs/>
          <w:sz w:val="28"/>
        </w:rPr>
        <w:t>MERSEYSIDE, L20 7HS</w:t>
      </w:r>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CONTRACTOR NAME</w:t>
      </w:r>
    </w:p>
    <w:p w:rsidR="00CE3822" w:rsidRDefault="00CE3822" w:rsidP="00CE3822">
      <w:pPr>
        <w:pStyle w:val="DefaultText"/>
        <w:jc w:val="center"/>
        <w:rPr>
          <w:rFonts w:ascii="Arial" w:hAnsi="Arial" w:cs="Arial"/>
          <w:b/>
          <w:bCs/>
          <w:sz w:val="28"/>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ADDRESS</w:t>
      </w:r>
    </w:p>
    <w:p w:rsidR="00CE3822" w:rsidRDefault="00CE3822" w:rsidP="00CE3822">
      <w:pPr>
        <w:pStyle w:val="DefaultText"/>
        <w:jc w:val="center"/>
        <w:rPr>
          <w:rFonts w:ascii="Arial" w:hAnsi="Arial" w:cs="Arial"/>
          <w:b/>
          <w:bCs/>
          <w:sz w:val="28"/>
          <w:lang w:val="en-GB"/>
        </w:rPr>
      </w:pPr>
    </w:p>
    <w:p w:rsidR="005F400C" w:rsidRDefault="00CE382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TITLE</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XXXX</w:t>
      </w:r>
      <w:r w:rsidRPr="00BF7661">
        <w:rPr>
          <w:rFonts w:ascii="Arial" w:hAnsi="Arial"/>
          <w:noProof/>
          <w:sz w:val="22"/>
          <w:szCs w:val="22"/>
          <w:lang w:val="en-GB"/>
        </w:rPr>
        <w:t xml:space="preserve">, company registration number xxx and whose registered office is at </w:t>
      </w:r>
      <w:r w:rsidRPr="00BF7661">
        <w:rPr>
          <w:rFonts w:ascii="Arial" w:hAnsi="Arial" w:cs="Arial"/>
          <w:b/>
          <w:noProof/>
          <w:sz w:val="22"/>
          <w:szCs w:val="22"/>
          <w:lang w:val="en-GB"/>
        </w:rPr>
        <w:t>XXXXX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9B0850" w:rsidRPr="00BF7661" w:rsidTr="007969D8">
        <w:tc>
          <w:tcPr>
            <w:tcW w:w="2418" w:type="dxa"/>
          </w:tcPr>
          <w:p w:rsidR="009B0850" w:rsidRPr="00BF7661" w:rsidRDefault="009B0850"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9B0850" w:rsidRPr="00BF7661" w:rsidRDefault="009B0850" w:rsidP="005869BD">
            <w:pPr>
              <w:spacing w:before="120" w:after="120" w:line="240" w:lineRule="auto"/>
              <w:rPr>
                <w:rFonts w:cs="Arial"/>
                <w:sz w:val="22"/>
                <w:szCs w:val="22"/>
              </w:rPr>
            </w:pPr>
            <w:r w:rsidRPr="00BF7661">
              <w:rPr>
                <w:rFonts w:cs="Arial"/>
                <w:sz w:val="22"/>
                <w:szCs w:val="22"/>
              </w:rPr>
              <w:t>Standard Terms</w:t>
            </w:r>
            <w:r>
              <w:rPr>
                <w:rFonts w:cs="Arial"/>
                <w:sz w:val="22"/>
                <w:szCs w:val="22"/>
              </w:rPr>
              <w:t xml:space="preserve"> for the Provision of Services</w:t>
            </w:r>
          </w:p>
        </w:tc>
      </w:tr>
      <w:tr w:rsidR="007E4EC8" w:rsidRPr="00BF7661" w:rsidTr="007969D8">
        <w:tc>
          <w:tcPr>
            <w:tcW w:w="2418" w:type="dxa"/>
          </w:tcPr>
          <w:p w:rsidR="007E4EC8" w:rsidRPr="00BF7661" w:rsidRDefault="007E4EC8" w:rsidP="009B0850">
            <w:pPr>
              <w:spacing w:before="120" w:after="120" w:line="240" w:lineRule="auto"/>
              <w:rPr>
                <w:rFonts w:cs="Arial"/>
                <w:b/>
                <w:sz w:val="22"/>
                <w:szCs w:val="22"/>
              </w:rPr>
            </w:pPr>
            <w:r w:rsidRPr="00BF7661">
              <w:rPr>
                <w:rFonts w:cs="Arial"/>
                <w:b/>
                <w:sz w:val="22"/>
                <w:szCs w:val="22"/>
              </w:rPr>
              <w:t xml:space="preserve">Schedule </w:t>
            </w:r>
            <w:r w:rsidR="009B0850">
              <w:rPr>
                <w:rFonts w:cs="Arial"/>
                <w:b/>
                <w:sz w:val="22"/>
                <w:szCs w:val="22"/>
              </w:rPr>
              <w:t>5</w:t>
            </w:r>
          </w:p>
        </w:tc>
        <w:tc>
          <w:tcPr>
            <w:tcW w:w="6582" w:type="dxa"/>
          </w:tcPr>
          <w:p w:rsidR="007E4EC8" w:rsidRPr="00BF7661" w:rsidRDefault="009B0850" w:rsidP="005869BD">
            <w:pPr>
              <w:spacing w:before="120" w:after="120" w:line="240" w:lineRule="auto"/>
              <w:rPr>
                <w:rFonts w:cs="Arial"/>
                <w:sz w:val="22"/>
                <w:szCs w:val="22"/>
              </w:rPr>
            </w:pPr>
            <w:r>
              <w:rPr>
                <w:rFonts w:cs="Arial"/>
                <w:sz w:val="22"/>
                <w:szCs w:val="22"/>
              </w:rPr>
              <w:t>Processing Personal Data and Data Subjects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CONTRACTOR NAME</w:t>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bCs/>
          <w:noProof/>
          <w:sz w:val="22"/>
          <w:szCs w:val="22"/>
        </w:rPr>
        <w:t>Address</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r w:rsidRPr="00BF7661">
        <w:rPr>
          <w:rFonts w:ascii="Arial" w:hAnsi="Arial" w:cs="Arial"/>
          <w:noProof/>
          <w:sz w:val="22"/>
          <w:szCs w:val="22"/>
          <w:lang w:val="en-GB"/>
        </w:rPr>
        <w:t xml:space="preserve">Redgrave Court, Merton Road, Bootle,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8651C5" w:rsidRPr="00BF7661">
        <w:rPr>
          <w:rFonts w:cs="Arial"/>
          <w:b/>
          <w:szCs w:val="22"/>
          <w:highlight w:val="yellow"/>
        </w:rPr>
        <w:t>XXX</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8651C5" w:rsidRPr="00BF7661">
        <w:rPr>
          <w:rFonts w:cs="Arial"/>
          <w:b/>
          <w:szCs w:val="22"/>
          <w:highlight w:val="yellow"/>
        </w:rPr>
        <w:t>XXX</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AD03E1" w:rsidRPr="00BF7661">
        <w:rPr>
          <w:rFonts w:cs="Arial"/>
          <w:b/>
          <w:szCs w:val="22"/>
          <w:highlight w:val="yellow"/>
        </w:rPr>
        <w:t>XXX</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2F4EB7">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BF7661">
        <w:rPr>
          <w:rFonts w:cs="Arial"/>
          <w:szCs w:val="22"/>
          <w:highlight w:val="yellow"/>
        </w:rPr>
        <w:t>[insert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b/>
          <w:szCs w:val="22"/>
        </w:rPr>
        <w:t>OR</w:t>
      </w:r>
      <w:r w:rsidRPr="00BF7661">
        <w:rPr>
          <w:rFonts w:cs="Arial"/>
          <w:szCs w:val="22"/>
        </w:rPr>
        <w:t xml:space="preserve">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ensure that the following key personnel devote such proportion of their t</w:t>
      </w:r>
      <w:r w:rsidR="00FA2CEE" w:rsidRPr="00BF7661">
        <w:rPr>
          <w:rFonts w:cs="Arial"/>
          <w:szCs w:val="22"/>
        </w:rPr>
        <w:t xml:space="preserve">ime and effort to the </w:t>
      </w:r>
      <w:r w:rsidRPr="00BF7661">
        <w:rPr>
          <w:rFonts w:cs="Arial"/>
          <w:szCs w:val="22"/>
        </w:rPr>
        <w:t>Service</w:t>
      </w:r>
      <w:r w:rsidR="00FA2CEE" w:rsidRPr="00BF7661">
        <w:rPr>
          <w:rFonts w:cs="Arial"/>
          <w:szCs w:val="22"/>
        </w:rPr>
        <w:t>s</w:t>
      </w:r>
      <w:r w:rsidRPr="00BF7661">
        <w:rPr>
          <w:rFonts w:cs="Arial"/>
          <w:szCs w:val="22"/>
        </w:rPr>
        <w:t xml:space="preserve"> as is required to deliver </w:t>
      </w:r>
      <w:r w:rsidR="00FA2CEE" w:rsidRPr="00BF7661">
        <w:rPr>
          <w:rFonts w:cs="Arial"/>
          <w:szCs w:val="22"/>
        </w:rPr>
        <w:t>the</w:t>
      </w:r>
      <w:r w:rsidRPr="00BF7661">
        <w:rPr>
          <w:rFonts w:cs="Arial"/>
          <w:szCs w:val="22"/>
        </w:rPr>
        <w:t xml:space="preserve"> Service</w:t>
      </w:r>
      <w:r w:rsidR="00FA2CEE" w:rsidRPr="00BF7661">
        <w:rPr>
          <w:rFonts w:cs="Arial"/>
          <w:szCs w:val="22"/>
        </w:rPr>
        <w:t>s</w:t>
      </w:r>
      <w:r w:rsidRPr="00BF7661">
        <w:rPr>
          <w:rFonts w:cs="Arial"/>
          <w:szCs w:val="22"/>
        </w:rPr>
        <w:t xml:space="preserve"> in accordance with the </w:t>
      </w:r>
      <w:r w:rsidR="00557AF8" w:rsidRPr="00BF7661">
        <w:rPr>
          <w:rFonts w:cs="Arial"/>
          <w:szCs w:val="22"/>
        </w:rPr>
        <w:t>Contract</w:t>
      </w:r>
      <w:r w:rsidRPr="00BF7661">
        <w:rPr>
          <w:rFonts w:cs="Arial"/>
          <w:szCs w:val="22"/>
        </w:rPr>
        <w:t xml:space="preserve">: </w:t>
      </w:r>
      <w:r w:rsidRPr="00BF7661">
        <w:rPr>
          <w:rFonts w:cs="Arial"/>
          <w:szCs w:val="22"/>
          <w:highlight w:val="yellow"/>
        </w:rPr>
        <w:t>[insert names]</w:t>
      </w:r>
      <w:r w:rsidRPr="00BF7661">
        <w:rPr>
          <w:rFonts w:cs="Arial"/>
          <w:szCs w:val="22"/>
        </w:rPr>
        <w:t xml:space="preserve"> (the “</w:t>
      </w:r>
      <w:r w:rsidRPr="00BF7661">
        <w:rPr>
          <w:rFonts w:cs="Arial"/>
          <w:b/>
          <w:szCs w:val="22"/>
        </w:rPr>
        <w:t>Key Personnel</w:t>
      </w:r>
      <w:r w:rsidRPr="00BF7661">
        <w:rPr>
          <w:rFonts w:cs="Arial"/>
          <w:szCs w:val="22"/>
        </w:rPr>
        <w:t>”).</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7" w:name="_Ref348023762"/>
      <w:r w:rsidRPr="00BF7661">
        <w:rPr>
          <w:rFonts w:cs="Arial"/>
          <w:szCs w:val="22"/>
        </w:rPr>
        <w:t>If any of the Key Personnel are not able to provide the Service</w:t>
      </w:r>
      <w:r w:rsidR="00FA2CEE" w:rsidRPr="00BF7661">
        <w:rPr>
          <w:rFonts w:cs="Arial"/>
          <w:szCs w:val="22"/>
        </w:rPr>
        <w:t>s</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7"/>
    <w:p w:rsidR="0043646F" w:rsidRPr="00BF7661" w:rsidRDefault="0043646F" w:rsidP="00082720">
      <w:pPr>
        <w:pStyle w:val="MRheading3"/>
        <w:numPr>
          <w:ilvl w:val="2"/>
          <w:numId w:val="1"/>
        </w:numPr>
        <w:spacing w:line="288" w:lineRule="auto"/>
        <w:rPr>
          <w:rFonts w:cs="Arial"/>
          <w:szCs w:val="22"/>
        </w:rPr>
      </w:pPr>
      <w:r w:rsidRPr="00BF7661">
        <w:rPr>
          <w:rFonts w:cs="Arial"/>
          <w:szCs w:val="22"/>
        </w:rPr>
        <w:t>if practicable, offer to provide the Service</w:t>
      </w:r>
      <w:r w:rsidR="00FA2CEE" w:rsidRPr="00BF7661">
        <w:rPr>
          <w:rFonts w:cs="Arial"/>
          <w:szCs w:val="22"/>
        </w:rPr>
        <w:t>s</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8"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8"/>
      <w:r w:rsidR="0043646F"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shd w:val="clear" w:color="auto" w:fill="FFFFFF"/>
        <w:jc w:val="both"/>
        <w:rPr>
          <w:rFonts w:cs="Arial"/>
          <w:sz w:val="22"/>
          <w:szCs w:val="22"/>
        </w:rPr>
      </w:pP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FB25BE" w:rsidRPr="00BF7661" w:rsidRDefault="0043646F" w:rsidP="004939E5">
      <w:pPr>
        <w:pStyle w:val="MRheading2"/>
        <w:tabs>
          <w:tab w:val="clear" w:pos="720"/>
        </w:tabs>
        <w:spacing w:line="288" w:lineRule="auto"/>
        <w:ind w:left="0" w:firstLine="720"/>
        <w:rPr>
          <w:rFonts w:cs="Arial"/>
          <w:szCs w:val="22"/>
        </w:rPr>
      </w:pPr>
      <w:r w:rsidRPr="00BF7661">
        <w:rPr>
          <w:rFonts w:cs="Arial"/>
          <w:b/>
          <w:szCs w:val="22"/>
        </w:rPr>
        <w:t xml:space="preserve">OR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w:t>
      </w:r>
      <w:r w:rsidR="00557AF8" w:rsidRPr="00BF7661">
        <w:rPr>
          <w:rFonts w:cs="Arial"/>
          <w:szCs w:val="22"/>
        </w:rPr>
        <w:t>ONR</w:t>
      </w:r>
      <w:r w:rsidRPr="00BF7661">
        <w:rPr>
          <w:rFonts w:cs="Arial"/>
          <w:szCs w:val="22"/>
        </w:rPr>
        <w:t xml:space="preserve"> will provide the </w:t>
      </w:r>
      <w:r w:rsidR="00557AF8" w:rsidRPr="00BF7661">
        <w:rPr>
          <w:rFonts w:cs="Arial"/>
          <w:szCs w:val="22"/>
        </w:rPr>
        <w:t>Contractor</w:t>
      </w:r>
      <w:r w:rsidRPr="00BF7661">
        <w:rPr>
          <w:rFonts w:cs="Arial"/>
          <w:szCs w:val="22"/>
        </w:rPr>
        <w:t xml:space="preserve"> with the following equipment</w:t>
      </w:r>
      <w:r w:rsidR="004939E5" w:rsidRPr="00BF7661">
        <w:rPr>
          <w:rFonts w:cs="Arial"/>
          <w:szCs w:val="22"/>
        </w:rPr>
        <w:t>, materials and/or resources</w:t>
      </w:r>
      <w:r w:rsidRPr="00BF7661">
        <w:rPr>
          <w:rFonts w:cs="Arial"/>
          <w:szCs w:val="22"/>
        </w:rPr>
        <w:t xml:space="preserve"> to be used by the </w:t>
      </w:r>
      <w:r w:rsidR="00557AF8" w:rsidRPr="00BF7661">
        <w:rPr>
          <w:rFonts w:cs="Arial"/>
          <w:szCs w:val="22"/>
        </w:rPr>
        <w:t>Contractor</w:t>
      </w:r>
      <w:r w:rsidR="004939E5" w:rsidRPr="00BF7661">
        <w:rPr>
          <w:rFonts w:cs="Arial"/>
          <w:szCs w:val="22"/>
        </w:rPr>
        <w:t xml:space="preserve"> in the provision of the S</w:t>
      </w:r>
      <w:r w:rsidR="001D0A67" w:rsidRPr="00BF7661">
        <w:rPr>
          <w:rFonts w:cs="Arial"/>
          <w:szCs w:val="22"/>
        </w:rPr>
        <w:t>ervices (</w:t>
      </w:r>
      <w:r w:rsidRPr="00BF7661">
        <w:rPr>
          <w:rFonts w:cs="Arial"/>
          <w:szCs w:val="22"/>
        </w:rPr>
        <w:t>“</w:t>
      </w:r>
      <w:r w:rsidR="00557AF8" w:rsidRPr="00BF7661">
        <w:rPr>
          <w:rFonts w:cs="Arial"/>
          <w:b/>
          <w:szCs w:val="22"/>
        </w:rPr>
        <w:t>ONR</w:t>
      </w:r>
      <w:r w:rsidRPr="00BF7661">
        <w:rPr>
          <w:rFonts w:cs="Arial"/>
          <w:b/>
          <w:szCs w:val="22"/>
        </w:rPr>
        <w:t xml:space="preserve"> Equipment</w:t>
      </w:r>
      <w:r w:rsidR="004939E5" w:rsidRPr="00BF7661">
        <w:rPr>
          <w:rFonts w:cs="Arial"/>
          <w:szCs w:val="22"/>
        </w:rPr>
        <w:t xml:space="preserve">”): </w:t>
      </w:r>
      <w:r w:rsidRPr="00BF7661">
        <w:rPr>
          <w:rFonts w:cs="Arial"/>
          <w:szCs w:val="22"/>
          <w:highlight w:val="yellow"/>
        </w:rPr>
        <w:t>[insert list</w:t>
      </w:r>
      <w:r w:rsidR="004939E5" w:rsidRPr="00BF7661">
        <w:rPr>
          <w:rFonts w:cs="Arial"/>
          <w:szCs w:val="22"/>
          <w:highlight w:val="yellow"/>
        </w:rPr>
        <w:t xml:space="preserve"> of equipment etc</w:t>
      </w:r>
      <w:r w:rsidRPr="00BF7661">
        <w:rPr>
          <w:rFonts w:cs="Arial"/>
          <w:szCs w:val="22"/>
          <w:highlight w:val="yellow"/>
        </w:rPr>
        <w:t>]</w:t>
      </w:r>
      <w:r w:rsidR="00451ECC" w:rsidRPr="00BF7661">
        <w:rPr>
          <w:rFonts w:cs="Arial"/>
          <w:szCs w:val="22"/>
        </w:rPr>
        <w:t>.</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lastRenderedPageBreak/>
        <w:t>ONR Equipment shall remain the property of ONR and shall be used by the Contractor in the performance of the Services and for no other purposes.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Contractor shall maintain all of </w:t>
      </w:r>
      <w:r w:rsidR="001D0A67" w:rsidRPr="00BF7661">
        <w:rPr>
          <w:rFonts w:cs="Arial"/>
          <w:szCs w:val="22"/>
        </w:rPr>
        <w:t xml:space="preserve">the </w:t>
      </w:r>
      <w:r w:rsidRPr="00BF7661">
        <w:rPr>
          <w:rFonts w:cs="Arial"/>
          <w:szCs w:val="22"/>
        </w:rPr>
        <w:t xml:space="preserve">ONR Equipment in good and serviceable condition (fair wear and tear excepted) and shall only use </w:t>
      </w:r>
      <w:r w:rsidR="001D0A67" w:rsidRPr="00BF7661">
        <w:rPr>
          <w:rFonts w:cs="Arial"/>
          <w:szCs w:val="22"/>
        </w:rPr>
        <w:t xml:space="preserve">the </w:t>
      </w:r>
      <w:r w:rsidRPr="00BF7661">
        <w:rPr>
          <w:rFonts w:cs="Arial"/>
          <w:szCs w:val="22"/>
        </w:rPr>
        <w:t>ONR Equipment in accordance with the relevant manufacturer</w:t>
      </w:r>
      <w:r w:rsidR="007170DF" w:rsidRPr="00BF7661">
        <w:rPr>
          <w:rFonts w:cs="Arial"/>
          <w:szCs w:val="22"/>
        </w:rPr>
        <w:t>’</w:t>
      </w:r>
      <w:r w:rsidRPr="00BF7661">
        <w:rPr>
          <w:rFonts w:cs="Arial"/>
          <w:szCs w:val="22"/>
        </w:rPr>
        <w:t>s recommendations.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The Contractor shall not in any circumstances have any right to refuse to return to ONR any of the ONR Equipment and shall take steps necessary to ensure that the title of the ONR and the ONR’s right to repossess the ONR Equipment are effectively brought to the attention of any third party dealing with any of the ONR Equipment.</w:t>
      </w:r>
      <w:r w:rsidR="00451ECC"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361DB1" w:rsidRPr="00BF7661" w:rsidRDefault="00361DB1" w:rsidP="0003666D">
      <w:pPr>
        <w:pStyle w:val="MRheading2"/>
        <w:tabs>
          <w:tab w:val="clear" w:pos="720"/>
        </w:tabs>
        <w:spacing w:line="288" w:lineRule="auto"/>
        <w:ind w:left="0" w:firstLine="720"/>
        <w:rPr>
          <w:b/>
          <w:szCs w:val="22"/>
        </w:rPr>
      </w:pPr>
      <w:r w:rsidRPr="00BF7661">
        <w:rPr>
          <w:b/>
          <w:szCs w:val="22"/>
        </w:rPr>
        <w:t>OR</w:t>
      </w:r>
    </w:p>
    <w:p w:rsidR="00361DB1" w:rsidRPr="00BF7661" w:rsidRDefault="00361DB1" w:rsidP="0003666D">
      <w:pPr>
        <w:pStyle w:val="MRheading2"/>
        <w:tabs>
          <w:tab w:val="clear" w:pos="720"/>
        </w:tabs>
        <w:spacing w:line="288" w:lineRule="auto"/>
        <w:ind w:firstLine="0"/>
        <w:rPr>
          <w:szCs w:val="22"/>
        </w:rPr>
      </w:pPr>
      <w:r w:rsidRPr="00BF7661">
        <w:rPr>
          <w:rFonts w:cs="Arial"/>
          <w:b/>
          <w:szCs w:val="22"/>
        </w:rPr>
        <w:t>[</w:t>
      </w:r>
      <w:r w:rsidR="00451ECC" w:rsidRPr="00BF7661">
        <w:rPr>
          <w:rFonts w:cs="Arial"/>
          <w:b/>
          <w:i/>
          <w:szCs w:val="22"/>
        </w:rPr>
        <w:t>Note</w:t>
      </w:r>
      <w:r w:rsidRPr="00BF7661">
        <w:rPr>
          <w:rFonts w:cs="Arial"/>
          <w:b/>
          <w:i/>
          <w:szCs w:val="22"/>
        </w:rPr>
        <w:t xml:space="preserve">: use clauses </w:t>
      </w:r>
      <w:r w:rsidRPr="00BF7661">
        <w:rPr>
          <w:rFonts w:cs="Arial"/>
          <w:b/>
          <w:i/>
          <w:szCs w:val="22"/>
        </w:rPr>
        <w:fldChar w:fldCharType="begin"/>
      </w:r>
      <w:r w:rsidRPr="00BF7661">
        <w:rPr>
          <w:rFonts w:cs="Arial"/>
          <w:b/>
          <w:i/>
          <w:szCs w:val="22"/>
        </w:rPr>
        <w:instrText xml:space="preserve"> REF _Ref381102259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4EB7">
        <w:rPr>
          <w:rFonts w:cs="Arial"/>
          <w:b/>
          <w:i/>
          <w:szCs w:val="22"/>
        </w:rPr>
        <w:t>7.1</w:t>
      </w:r>
      <w:r w:rsidRPr="00BF7661">
        <w:rPr>
          <w:rFonts w:cs="Arial"/>
          <w:b/>
          <w:i/>
          <w:szCs w:val="22"/>
        </w:rPr>
        <w:fldChar w:fldCharType="end"/>
      </w:r>
      <w:r w:rsidRPr="00BF7661">
        <w:rPr>
          <w:rFonts w:cs="Arial"/>
          <w:b/>
          <w:i/>
          <w:szCs w:val="22"/>
        </w:rPr>
        <w:t xml:space="preserve"> to </w:t>
      </w:r>
      <w:r w:rsidRPr="00BF7661">
        <w:rPr>
          <w:rFonts w:cs="Arial"/>
          <w:b/>
          <w:i/>
          <w:szCs w:val="22"/>
        </w:rPr>
        <w:fldChar w:fldCharType="begin"/>
      </w:r>
      <w:r w:rsidRPr="00BF7661">
        <w:rPr>
          <w:rFonts w:cs="Arial"/>
          <w:b/>
          <w:i/>
          <w:szCs w:val="22"/>
        </w:rPr>
        <w:instrText xml:space="preserve"> REF _Ref381102269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4EB7">
        <w:rPr>
          <w:rFonts w:cs="Arial"/>
          <w:b/>
          <w:i/>
          <w:szCs w:val="22"/>
        </w:rPr>
        <w:t>7.3</w:t>
      </w:r>
      <w:r w:rsidRPr="00BF7661">
        <w:rPr>
          <w:rFonts w:cs="Arial"/>
          <w:b/>
          <w:i/>
          <w:szCs w:val="22"/>
        </w:rPr>
        <w:fldChar w:fldCharType="end"/>
      </w:r>
      <w:r w:rsidRPr="00BF7661">
        <w:rPr>
          <w:rFonts w:cs="Arial"/>
          <w:b/>
          <w:i/>
          <w:szCs w:val="22"/>
        </w:rPr>
        <w:t xml:space="preserve"> if the Contractor needs to include Intellectual Property Rights which it cannot assign to ONR within the Deliverables</w:t>
      </w:r>
      <w:r w:rsidRPr="00BF7661">
        <w:rPr>
          <w:rFonts w:cs="Arial"/>
          <w:b/>
          <w:szCs w:val="22"/>
        </w:rPr>
        <w:t>]</w:t>
      </w:r>
    </w:p>
    <w:p w:rsidR="00361DB1" w:rsidRPr="00BF7661" w:rsidRDefault="00361DB1" w:rsidP="0003666D">
      <w:pPr>
        <w:pStyle w:val="MRheading2"/>
        <w:numPr>
          <w:ilvl w:val="1"/>
          <w:numId w:val="1"/>
        </w:numPr>
        <w:spacing w:line="288" w:lineRule="auto"/>
        <w:rPr>
          <w:szCs w:val="22"/>
        </w:rPr>
      </w:pPr>
      <w:bookmarkStart w:id="9" w:name="_Ref381102259"/>
      <w:r w:rsidRPr="00BF7661">
        <w:rPr>
          <w:szCs w:val="22"/>
        </w:rPr>
        <w:t xml:space="preserve">[Notwithstanding </w:t>
      </w:r>
      <w:r w:rsidR="000313EE" w:rsidRPr="00BF7661">
        <w:rPr>
          <w:szCs w:val="22"/>
        </w:rPr>
        <w:t xml:space="preserve">clause </w:t>
      </w:r>
      <w:r w:rsidR="000313EE" w:rsidRPr="00BF7661">
        <w:rPr>
          <w:szCs w:val="22"/>
        </w:rPr>
        <w:fldChar w:fldCharType="begin"/>
      </w:r>
      <w:r w:rsidR="000313EE" w:rsidRPr="00BF7661">
        <w:rPr>
          <w:szCs w:val="22"/>
        </w:rPr>
        <w:instrText xml:space="preserve"> REF _Ref369692739 \r \h  \* MERGEFORMAT </w:instrText>
      </w:r>
      <w:r w:rsidR="000313EE" w:rsidRPr="00BF7661">
        <w:rPr>
          <w:szCs w:val="22"/>
        </w:rPr>
      </w:r>
      <w:r w:rsidR="000313EE" w:rsidRPr="00BF7661">
        <w:rPr>
          <w:szCs w:val="22"/>
        </w:rPr>
        <w:fldChar w:fldCharType="separate"/>
      </w:r>
      <w:r w:rsidR="002F4EB7">
        <w:rPr>
          <w:szCs w:val="22"/>
        </w:rPr>
        <w:t>9.2</w:t>
      </w:r>
      <w:r w:rsidR="000313EE" w:rsidRPr="00BF7661">
        <w:rPr>
          <w:szCs w:val="22"/>
        </w:rPr>
        <w:fldChar w:fldCharType="end"/>
      </w:r>
      <w:r w:rsidRPr="00BF7661">
        <w:rPr>
          <w:szCs w:val="22"/>
        </w:rPr>
        <w:t xml:space="preserve"> in Schedule 4 (Standard Terms), the ONR acknowledges and agrees that the Intellectual Property Rights in the following elements of the Deliverables and/or the Services shall not be assigned to the ONR under this Contract:</w:t>
      </w:r>
      <w:bookmarkEnd w:id="9"/>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details of any intellectual property rights that will not be assigned to the ONR, eg the Contractor’s trade mark]</w:t>
      </w:r>
    </w:p>
    <w:p w:rsidR="00361DB1" w:rsidRPr="00BF7661" w:rsidRDefault="00361DB1" w:rsidP="0003666D">
      <w:pPr>
        <w:pStyle w:val="MRNumberedHeading3"/>
        <w:numPr>
          <w:ilvl w:val="0"/>
          <w:numId w:val="0"/>
        </w:numPr>
        <w:ind w:left="720"/>
        <w:rPr>
          <w:sz w:val="22"/>
          <w:szCs w:val="22"/>
        </w:rPr>
      </w:pPr>
      <w:r w:rsidRPr="00BF7661">
        <w:rPr>
          <w:sz w:val="22"/>
          <w:szCs w:val="22"/>
        </w:rPr>
        <w:t>(the “</w:t>
      </w:r>
      <w:r w:rsidRPr="00BF7661">
        <w:rPr>
          <w:b/>
          <w:sz w:val="22"/>
          <w:szCs w:val="22"/>
        </w:rPr>
        <w:t>Retained IPR</w:t>
      </w:r>
      <w:r w:rsidRPr="00BF7661">
        <w:rPr>
          <w:sz w:val="22"/>
          <w:szCs w:val="22"/>
        </w:rPr>
        <w:t>”).</w:t>
      </w:r>
    </w:p>
    <w:p w:rsidR="00361DB1" w:rsidRPr="00BF7661" w:rsidRDefault="00361DB1" w:rsidP="0003666D">
      <w:pPr>
        <w:pStyle w:val="MRheading2"/>
        <w:numPr>
          <w:ilvl w:val="1"/>
          <w:numId w:val="1"/>
        </w:numPr>
        <w:spacing w:line="288" w:lineRule="auto"/>
        <w:rPr>
          <w:szCs w:val="22"/>
        </w:rPr>
      </w:pPr>
      <w:bookmarkStart w:id="10" w:name="_Ref369693878"/>
      <w:r w:rsidRPr="00BF7661">
        <w:rPr>
          <w:szCs w:val="22"/>
        </w:rPr>
        <w:lastRenderedPageBreak/>
        <w:t>The Contra</w:t>
      </w:r>
      <w:r w:rsidR="00941C11">
        <w:rPr>
          <w:szCs w:val="22"/>
        </w:rPr>
        <w:t xml:space="preserve">ctor hereby grants to </w:t>
      </w:r>
      <w:r w:rsidRPr="00BF7661">
        <w:rPr>
          <w:szCs w:val="22"/>
        </w:rPr>
        <w:t>ONR a perpetual, irrevocable, non-exclusive licence to use (which shall include the right to copy, amend, adapt, modify, publish and distribute) the Retained IPR for:</w:t>
      </w:r>
      <w:bookmarkEnd w:id="10"/>
    </w:p>
    <w:p w:rsidR="00361DB1" w:rsidRPr="00BF7661" w:rsidRDefault="002C14B9" w:rsidP="0003666D">
      <w:pPr>
        <w:pStyle w:val="MRNumberedHeading3"/>
        <w:numPr>
          <w:ilvl w:val="2"/>
          <w:numId w:val="1"/>
        </w:numPr>
        <w:rPr>
          <w:rFonts w:cs="Arial"/>
          <w:color w:val="auto"/>
          <w:sz w:val="22"/>
          <w:szCs w:val="22"/>
        </w:rPr>
      </w:pPr>
      <w:r w:rsidRPr="00BF7661">
        <w:rPr>
          <w:rFonts w:cs="Arial"/>
          <w:color w:val="auto"/>
          <w:sz w:val="22"/>
          <w:szCs w:val="22"/>
        </w:rPr>
        <w:t>ONR’s</w:t>
      </w:r>
      <w:r w:rsidR="00361DB1" w:rsidRPr="00BF7661">
        <w:rPr>
          <w:rFonts w:cs="Arial"/>
          <w:color w:val="auto"/>
          <w:sz w:val="22"/>
          <w:szCs w:val="22"/>
        </w:rPr>
        <w:t xml:space="preserve"> internal business purposes; and</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rPr>
        <w:t xml:space="preserve">the purposes of receiving and using the Services in accordance with this Contract; [and] </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any other purpose for which ONR will be entitled to use the intellectual property rights retained by the Contractor but included in the Deliverables]</w:t>
      </w:r>
      <w:r w:rsidRPr="00BF7661">
        <w:rPr>
          <w:rFonts w:cs="Arial"/>
          <w:color w:val="auto"/>
          <w:sz w:val="22"/>
          <w:szCs w:val="22"/>
        </w:rPr>
        <w:t>.</w:t>
      </w:r>
    </w:p>
    <w:p w:rsidR="00361DB1" w:rsidRPr="00BF7661" w:rsidRDefault="00361DB1" w:rsidP="0003666D">
      <w:pPr>
        <w:pStyle w:val="MRNumberedHeading2"/>
        <w:numPr>
          <w:ilvl w:val="1"/>
          <w:numId w:val="1"/>
        </w:numPr>
        <w:rPr>
          <w:sz w:val="22"/>
          <w:szCs w:val="22"/>
        </w:rPr>
      </w:pPr>
      <w:bookmarkStart w:id="11" w:name="_Ref381102269"/>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_Ref369693878 \r \h  \* MERGEFORMAT </w:instrText>
      </w:r>
      <w:r w:rsidRPr="00BF7661">
        <w:rPr>
          <w:sz w:val="22"/>
          <w:szCs w:val="22"/>
        </w:rPr>
      </w:r>
      <w:r w:rsidRPr="00BF7661">
        <w:rPr>
          <w:sz w:val="22"/>
          <w:szCs w:val="22"/>
        </w:rPr>
        <w:fldChar w:fldCharType="separate"/>
      </w:r>
      <w:r w:rsidR="002F4EB7">
        <w:rPr>
          <w:sz w:val="22"/>
          <w:szCs w:val="22"/>
        </w:rPr>
        <w:t>7.2</w:t>
      </w:r>
      <w:r w:rsidRPr="00BF7661">
        <w:rPr>
          <w:sz w:val="22"/>
          <w:szCs w:val="22"/>
        </w:rPr>
        <w:fldChar w:fldCharType="end"/>
      </w:r>
      <w:r w:rsidRPr="00BF7661">
        <w:rPr>
          <w:sz w:val="22"/>
          <w:szCs w:val="22"/>
        </w:rPr>
        <w:t xml:space="preserve"> above shall survive the expiry or termination of this Contract.]</w:t>
      </w:r>
      <w:bookmarkEnd w:id="11"/>
    </w:p>
    <w:p w:rsidR="00361DB1" w:rsidRPr="00BF7661" w:rsidRDefault="00361DB1" w:rsidP="0003666D">
      <w:pPr>
        <w:pStyle w:val="MRNumberedHeading2"/>
        <w:numPr>
          <w:ilvl w:val="0"/>
          <w:numId w:val="0"/>
        </w:numPr>
        <w:ind w:left="720"/>
        <w:rPr>
          <w:sz w:val="22"/>
          <w:szCs w:val="22"/>
        </w:rPr>
      </w:pPr>
      <w:bookmarkStart w:id="12" w:name="_Ref369694270"/>
      <w:r w:rsidRPr="00BF7661">
        <w:rPr>
          <w:rFonts w:cs="Arial"/>
          <w:b/>
          <w:sz w:val="22"/>
          <w:szCs w:val="22"/>
        </w:rPr>
        <w:t>[</w:t>
      </w:r>
      <w:r w:rsidR="00451ECC" w:rsidRPr="00BF7661">
        <w:rPr>
          <w:rFonts w:cs="Arial"/>
          <w:b/>
          <w:i/>
          <w:sz w:val="22"/>
          <w:szCs w:val="22"/>
        </w:rPr>
        <w:t>Note</w:t>
      </w:r>
      <w:r w:rsidRPr="00BF7661">
        <w:rPr>
          <w:rFonts w:cs="Arial"/>
          <w:b/>
          <w:i/>
          <w:sz w:val="22"/>
          <w:szCs w:val="22"/>
        </w:rPr>
        <w:t xml:space="preserve">: use clauses </w:t>
      </w:r>
      <w:r w:rsidRPr="00BF7661">
        <w:rPr>
          <w:rFonts w:cs="Arial"/>
          <w:b/>
          <w:i/>
          <w:sz w:val="22"/>
          <w:szCs w:val="22"/>
        </w:rPr>
        <w:fldChar w:fldCharType="begin"/>
      </w:r>
      <w:r w:rsidRPr="00BF7661">
        <w:rPr>
          <w:rFonts w:cs="Arial"/>
          <w:b/>
          <w:i/>
          <w:sz w:val="22"/>
          <w:szCs w:val="22"/>
        </w:rPr>
        <w:instrText xml:space="preserve"> REF _Ref369695019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4EB7">
        <w:rPr>
          <w:rFonts w:cs="Arial"/>
          <w:b/>
          <w:i/>
          <w:sz w:val="22"/>
          <w:szCs w:val="22"/>
        </w:rPr>
        <w:t>7.4</w:t>
      </w:r>
      <w:r w:rsidRPr="00BF7661">
        <w:rPr>
          <w:rFonts w:cs="Arial"/>
          <w:b/>
          <w:i/>
          <w:sz w:val="22"/>
          <w:szCs w:val="22"/>
        </w:rPr>
        <w:fldChar w:fldCharType="end"/>
      </w:r>
      <w:r w:rsidRPr="00BF7661">
        <w:rPr>
          <w:rFonts w:cs="Arial"/>
          <w:b/>
          <w:i/>
          <w:sz w:val="22"/>
          <w:szCs w:val="22"/>
        </w:rPr>
        <w:t xml:space="preserve"> and </w:t>
      </w:r>
      <w:r w:rsidRPr="00BF7661">
        <w:rPr>
          <w:rFonts w:cs="Arial"/>
          <w:b/>
          <w:i/>
          <w:sz w:val="22"/>
          <w:szCs w:val="22"/>
        </w:rPr>
        <w:fldChar w:fldCharType="begin"/>
      </w:r>
      <w:r w:rsidRPr="00BF7661">
        <w:rPr>
          <w:rFonts w:cs="Arial"/>
          <w:b/>
          <w:i/>
          <w:sz w:val="22"/>
          <w:szCs w:val="22"/>
        </w:rPr>
        <w:instrText xml:space="preserve"> REF _Ref381102518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4EB7">
        <w:rPr>
          <w:rFonts w:cs="Arial"/>
          <w:b/>
          <w:i/>
          <w:sz w:val="22"/>
          <w:szCs w:val="22"/>
        </w:rPr>
        <w:t>7.5</w:t>
      </w:r>
      <w:r w:rsidRPr="00BF7661">
        <w:rPr>
          <w:rFonts w:cs="Arial"/>
          <w:b/>
          <w:i/>
          <w:sz w:val="22"/>
          <w:szCs w:val="22"/>
        </w:rPr>
        <w:fldChar w:fldCharType="end"/>
      </w:r>
      <w:r w:rsidRPr="00BF7661">
        <w:rPr>
          <w:rFonts w:cs="Arial"/>
          <w:b/>
          <w:i/>
          <w:sz w:val="22"/>
          <w:szCs w:val="22"/>
        </w:rPr>
        <w:t xml:space="preserve"> if the Con</w:t>
      </w:r>
      <w:r w:rsidR="002C14B9" w:rsidRPr="00BF7661">
        <w:rPr>
          <w:rFonts w:cs="Arial"/>
          <w:b/>
          <w:i/>
          <w:sz w:val="22"/>
          <w:szCs w:val="22"/>
        </w:rPr>
        <w:t>tractor</w:t>
      </w:r>
      <w:r w:rsidRPr="00BF7661">
        <w:rPr>
          <w:rFonts w:cs="Arial"/>
          <w:b/>
          <w:i/>
          <w:sz w:val="22"/>
          <w:szCs w:val="22"/>
        </w:rPr>
        <w:t xml:space="preserve"> requests a licence to use the Intellectual Property Rights assigned to ONR under this </w:t>
      </w:r>
      <w:r w:rsidR="002C14B9" w:rsidRPr="00BF7661">
        <w:rPr>
          <w:rFonts w:cs="Arial"/>
          <w:b/>
          <w:i/>
          <w:sz w:val="22"/>
          <w:szCs w:val="22"/>
        </w:rPr>
        <w:t>Contract</w:t>
      </w:r>
      <w:r w:rsidRPr="00BF7661">
        <w:rPr>
          <w:rFonts w:cs="Arial"/>
          <w:b/>
          <w:sz w:val="22"/>
          <w:szCs w:val="22"/>
        </w:rPr>
        <w:t xml:space="preserve">] </w:t>
      </w:r>
    </w:p>
    <w:p w:rsidR="00361DB1" w:rsidRPr="00BF7661" w:rsidRDefault="00361DB1" w:rsidP="0003666D">
      <w:pPr>
        <w:pStyle w:val="MRNumberedHeading2"/>
        <w:numPr>
          <w:ilvl w:val="1"/>
          <w:numId w:val="1"/>
        </w:numPr>
        <w:rPr>
          <w:sz w:val="22"/>
          <w:szCs w:val="22"/>
        </w:rPr>
      </w:pPr>
      <w:bookmarkStart w:id="13" w:name="_Ref369695019"/>
      <w:r w:rsidRPr="00BF7661">
        <w:rPr>
          <w:sz w:val="22"/>
          <w:szCs w:val="22"/>
        </w:rPr>
        <w:t>ONR</w:t>
      </w:r>
      <w:r w:rsidR="002C14B9" w:rsidRPr="00BF7661">
        <w:rPr>
          <w:sz w:val="22"/>
          <w:szCs w:val="22"/>
        </w:rPr>
        <w:t xml:space="preserve"> hereby grants to the Contractor</w:t>
      </w:r>
      <w:r w:rsidRPr="00BF7661">
        <w:rPr>
          <w:sz w:val="22"/>
          <w:szCs w:val="22"/>
        </w:rPr>
        <w:t xml:space="preserve"> a perpetual, irrevocable, non-exclusive licence to use (which shall include the right to copy, amend, adapt, modify, publish and distribute) the</w:t>
      </w:r>
      <w:r w:rsidRPr="00BF7661">
        <w:rPr>
          <w:rFonts w:cs="Arial"/>
          <w:sz w:val="22"/>
          <w:szCs w:val="22"/>
        </w:rPr>
        <w:t xml:space="preserve"> Intellectual Property Rights assigned to </w:t>
      </w:r>
      <w:r w:rsidR="002C14B9" w:rsidRPr="00BF7661">
        <w:rPr>
          <w:rFonts w:cs="Arial"/>
          <w:sz w:val="22"/>
          <w:szCs w:val="22"/>
        </w:rPr>
        <w:t>ONR</w:t>
      </w:r>
      <w:r w:rsidRPr="00BF7661">
        <w:rPr>
          <w:rFonts w:cs="Arial"/>
          <w:sz w:val="22"/>
          <w:szCs w:val="22"/>
        </w:rPr>
        <w:t xml:space="preserve"> under clause </w:t>
      </w:r>
      <w:r w:rsidR="000313EE" w:rsidRPr="00BF7661">
        <w:rPr>
          <w:sz w:val="22"/>
          <w:szCs w:val="22"/>
        </w:rPr>
        <w:fldChar w:fldCharType="begin"/>
      </w:r>
      <w:r w:rsidR="000313EE" w:rsidRPr="00BF7661">
        <w:rPr>
          <w:rFonts w:cs="Arial"/>
          <w:sz w:val="22"/>
          <w:szCs w:val="22"/>
        </w:rPr>
        <w:instrText xml:space="preserve"> REF _Ref369692739 \r \h </w:instrText>
      </w:r>
      <w:r w:rsidR="000313EE" w:rsidRPr="00BF7661">
        <w:rPr>
          <w:sz w:val="22"/>
          <w:szCs w:val="22"/>
        </w:rPr>
        <w:instrText xml:space="preserve"> \* MERGEFORMAT </w:instrText>
      </w:r>
      <w:r w:rsidR="000313EE" w:rsidRPr="00BF7661">
        <w:rPr>
          <w:sz w:val="22"/>
          <w:szCs w:val="22"/>
        </w:rPr>
      </w:r>
      <w:r w:rsidR="000313EE" w:rsidRPr="00BF7661">
        <w:rPr>
          <w:sz w:val="22"/>
          <w:szCs w:val="22"/>
        </w:rPr>
        <w:fldChar w:fldCharType="separate"/>
      </w:r>
      <w:r w:rsidR="002F4EB7">
        <w:rPr>
          <w:rFonts w:cs="Arial"/>
          <w:sz w:val="22"/>
          <w:szCs w:val="22"/>
        </w:rPr>
        <w:t>9.2</w:t>
      </w:r>
      <w:r w:rsidR="000313EE" w:rsidRPr="00BF7661">
        <w:rPr>
          <w:sz w:val="22"/>
          <w:szCs w:val="22"/>
        </w:rPr>
        <w:fldChar w:fldCharType="end"/>
      </w:r>
      <w:r w:rsidRPr="00BF7661">
        <w:rPr>
          <w:sz w:val="22"/>
          <w:szCs w:val="22"/>
        </w:rPr>
        <w:t xml:space="preserve"> in Schedule </w:t>
      </w:r>
      <w:r w:rsidR="002C14B9" w:rsidRPr="00BF7661">
        <w:rPr>
          <w:sz w:val="22"/>
          <w:szCs w:val="22"/>
        </w:rPr>
        <w:t>4 (Standard Terms)</w:t>
      </w:r>
      <w:r w:rsidRPr="00BF7661">
        <w:rPr>
          <w:rFonts w:cs="Arial"/>
          <w:sz w:val="22"/>
          <w:szCs w:val="22"/>
        </w:rPr>
        <w:t xml:space="preserve"> for:</w:t>
      </w:r>
      <w:bookmarkEnd w:id="12"/>
      <w:bookmarkEnd w:id="13"/>
    </w:p>
    <w:p w:rsidR="00361DB1" w:rsidRPr="00BF7661" w:rsidRDefault="002C14B9" w:rsidP="0003666D">
      <w:pPr>
        <w:pStyle w:val="MRNumberedHeading3"/>
        <w:numPr>
          <w:ilvl w:val="2"/>
          <w:numId w:val="1"/>
        </w:numPr>
        <w:rPr>
          <w:sz w:val="22"/>
          <w:szCs w:val="22"/>
        </w:rPr>
      </w:pPr>
      <w:r w:rsidRPr="00BF7661">
        <w:rPr>
          <w:sz w:val="22"/>
          <w:szCs w:val="22"/>
        </w:rPr>
        <w:t>the Contractor</w:t>
      </w:r>
      <w:r w:rsidR="00361DB1" w:rsidRPr="00BF7661">
        <w:rPr>
          <w:sz w:val="22"/>
          <w:szCs w:val="22"/>
        </w:rPr>
        <w:t>’s internal business purposes; and</w:t>
      </w:r>
    </w:p>
    <w:p w:rsidR="00361DB1" w:rsidRPr="00BF7661" w:rsidRDefault="00361DB1" w:rsidP="0003666D">
      <w:pPr>
        <w:pStyle w:val="MRNumberedHeading3"/>
        <w:numPr>
          <w:ilvl w:val="2"/>
          <w:numId w:val="1"/>
        </w:numPr>
        <w:rPr>
          <w:sz w:val="22"/>
          <w:szCs w:val="22"/>
        </w:rPr>
      </w:pPr>
      <w:r w:rsidRPr="00BF7661">
        <w:rPr>
          <w:sz w:val="22"/>
          <w:szCs w:val="22"/>
        </w:rPr>
        <w:t>the purpo</w:t>
      </w:r>
      <w:r w:rsidR="002C14B9" w:rsidRPr="00BF7661">
        <w:rPr>
          <w:sz w:val="22"/>
          <w:szCs w:val="22"/>
        </w:rPr>
        <w:t xml:space="preserve">ses of delivering the </w:t>
      </w:r>
      <w:r w:rsidRPr="00BF7661">
        <w:rPr>
          <w:sz w:val="22"/>
          <w:szCs w:val="22"/>
        </w:rPr>
        <w:t>Service</w:t>
      </w:r>
      <w:r w:rsidR="002C14B9" w:rsidRPr="00BF7661">
        <w:rPr>
          <w:sz w:val="22"/>
          <w:szCs w:val="22"/>
        </w:rPr>
        <w:t>s</w:t>
      </w:r>
      <w:r w:rsidRPr="00BF7661">
        <w:rPr>
          <w:sz w:val="22"/>
          <w:szCs w:val="22"/>
        </w:rPr>
        <w:t xml:space="preserve"> in accordance with this </w:t>
      </w:r>
      <w:r w:rsidR="002C14B9" w:rsidRPr="00BF7661">
        <w:rPr>
          <w:sz w:val="22"/>
          <w:szCs w:val="22"/>
        </w:rPr>
        <w:t>Contract</w:t>
      </w:r>
      <w:r w:rsidRPr="00BF7661">
        <w:rPr>
          <w:sz w:val="22"/>
          <w:szCs w:val="22"/>
        </w:rPr>
        <w:t xml:space="preserve">; [and] </w:t>
      </w:r>
    </w:p>
    <w:p w:rsidR="00361DB1" w:rsidRPr="00BF7661" w:rsidRDefault="00361DB1" w:rsidP="0003666D">
      <w:pPr>
        <w:pStyle w:val="MRNumberedHeading3"/>
        <w:numPr>
          <w:ilvl w:val="2"/>
          <w:numId w:val="1"/>
        </w:numPr>
        <w:rPr>
          <w:sz w:val="22"/>
          <w:szCs w:val="22"/>
        </w:rPr>
      </w:pPr>
      <w:r w:rsidRPr="00BF7661">
        <w:rPr>
          <w:sz w:val="22"/>
          <w:szCs w:val="22"/>
          <w:highlight w:val="yellow"/>
        </w:rPr>
        <w:t>[insert any other purpose for whi</w:t>
      </w:r>
      <w:r w:rsidR="002C14B9" w:rsidRPr="00BF7661">
        <w:rPr>
          <w:sz w:val="22"/>
          <w:szCs w:val="22"/>
          <w:highlight w:val="yellow"/>
        </w:rPr>
        <w:t>ch the Contractor</w:t>
      </w:r>
      <w:r w:rsidRPr="00BF7661">
        <w:rPr>
          <w:sz w:val="22"/>
          <w:szCs w:val="22"/>
          <w:highlight w:val="yellow"/>
        </w:rPr>
        <w:t xml:space="preserve"> will be entitled to use the intellectual property rights assigned by the Con</w:t>
      </w:r>
      <w:r w:rsidR="002C14B9" w:rsidRPr="00BF7661">
        <w:rPr>
          <w:sz w:val="22"/>
          <w:szCs w:val="22"/>
          <w:highlight w:val="yellow"/>
        </w:rPr>
        <w:t>tractor</w:t>
      </w:r>
      <w:r w:rsidR="002C1C39">
        <w:rPr>
          <w:sz w:val="22"/>
          <w:szCs w:val="22"/>
          <w:highlight w:val="yellow"/>
        </w:rPr>
        <w:t xml:space="preserve"> to </w:t>
      </w:r>
      <w:r w:rsidR="002C14B9" w:rsidRPr="00BF7661">
        <w:rPr>
          <w:sz w:val="22"/>
          <w:szCs w:val="22"/>
          <w:highlight w:val="yellow"/>
        </w:rPr>
        <w:t>ONR</w:t>
      </w:r>
      <w:r w:rsidRPr="00BF7661">
        <w:rPr>
          <w:sz w:val="22"/>
          <w:szCs w:val="22"/>
          <w:highlight w:val="yellow"/>
        </w:rPr>
        <w:t xml:space="preserve"> under this </w:t>
      </w:r>
      <w:r w:rsidR="002C14B9" w:rsidRPr="00BF7661">
        <w:rPr>
          <w:sz w:val="22"/>
          <w:szCs w:val="22"/>
          <w:highlight w:val="yellow"/>
        </w:rPr>
        <w:t>Contract</w:t>
      </w:r>
      <w:r w:rsidRPr="00BF7661">
        <w:rPr>
          <w:sz w:val="22"/>
          <w:szCs w:val="22"/>
          <w:highlight w:val="yellow"/>
        </w:rPr>
        <w:t>]</w:t>
      </w:r>
      <w:r w:rsidRPr="00BF7661">
        <w:rPr>
          <w:sz w:val="22"/>
          <w:szCs w:val="22"/>
        </w:rPr>
        <w:t>.</w:t>
      </w:r>
    </w:p>
    <w:p w:rsidR="00361DB1" w:rsidRPr="00BF7661" w:rsidRDefault="00361DB1" w:rsidP="0003666D">
      <w:pPr>
        <w:pStyle w:val="MRNumberedHeading2"/>
        <w:numPr>
          <w:ilvl w:val="1"/>
          <w:numId w:val="1"/>
        </w:numPr>
        <w:rPr>
          <w:sz w:val="22"/>
          <w:szCs w:val="22"/>
        </w:rPr>
      </w:pPr>
      <w:bookmarkStart w:id="14" w:name="_Ref381102518"/>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_Ref369695019 \r \h </w:instrText>
      </w:r>
      <w:r w:rsidR="00BF7661" w:rsidRPr="00BF7661">
        <w:rPr>
          <w:sz w:val="22"/>
          <w:szCs w:val="22"/>
        </w:rPr>
        <w:instrText xml:space="preserve"> \* MERGEFORMAT </w:instrText>
      </w:r>
      <w:r w:rsidRPr="00BF7661">
        <w:rPr>
          <w:sz w:val="22"/>
          <w:szCs w:val="22"/>
        </w:rPr>
      </w:r>
      <w:r w:rsidRPr="00BF7661">
        <w:rPr>
          <w:sz w:val="22"/>
          <w:szCs w:val="22"/>
        </w:rPr>
        <w:fldChar w:fldCharType="separate"/>
      </w:r>
      <w:r w:rsidR="002F4EB7">
        <w:rPr>
          <w:sz w:val="22"/>
          <w:szCs w:val="22"/>
        </w:rPr>
        <w:t>7.4</w:t>
      </w:r>
      <w:r w:rsidRPr="00BF7661">
        <w:rPr>
          <w:sz w:val="22"/>
          <w:szCs w:val="22"/>
        </w:rPr>
        <w:fldChar w:fldCharType="end"/>
      </w:r>
      <w:r w:rsidRPr="00BF7661">
        <w:rPr>
          <w:sz w:val="22"/>
          <w:szCs w:val="22"/>
        </w:rPr>
        <w:t xml:space="preserve"> above shall survive the expiry or termination of this </w:t>
      </w:r>
      <w:r w:rsidR="002C14B9" w:rsidRPr="00BF7661">
        <w:rPr>
          <w:sz w:val="22"/>
          <w:szCs w:val="22"/>
        </w:rPr>
        <w:t>Contract</w:t>
      </w:r>
      <w:r w:rsidRPr="00BF7661">
        <w:rPr>
          <w:sz w:val="22"/>
          <w:szCs w:val="22"/>
        </w:rPr>
        <w:t>.]</w:t>
      </w:r>
      <w:bookmarkEnd w:id="14"/>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liabilities, are preserved and transferred 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BF7661">
        <w:rPr>
          <w:rFonts w:cs="Arial"/>
          <w:szCs w:val="22"/>
          <w:highlight w:val="yellow"/>
        </w:rPr>
        <w:t xml:space="preserve">[Incumbent </w:t>
      </w:r>
      <w:r w:rsidR="00557AF8" w:rsidRPr="00BF7661">
        <w:rPr>
          <w:rFonts w:cs="Arial"/>
          <w:szCs w:val="22"/>
          <w:highlight w:val="yellow"/>
        </w:rPr>
        <w:t>Contractor</w:t>
      </w:r>
      <w:r w:rsidR="00451ECC" w:rsidRPr="00BF7661">
        <w:rPr>
          <w:rFonts w:cs="Arial"/>
          <w:szCs w:val="22"/>
          <w:highlight w:val="yellow"/>
        </w:rPr>
        <w:t xml:space="preserve"> </w:t>
      </w:r>
      <w:r w:rsidRPr="00BF7661">
        <w:rPr>
          <w:rFonts w:cs="Arial"/>
          <w:b/>
          <w:szCs w:val="22"/>
          <w:highlight w:val="yellow"/>
        </w:rPr>
        <w:t xml:space="preserve">OR </w:t>
      </w:r>
      <w:r w:rsidR="00557AF8" w:rsidRPr="00BF7661">
        <w:rPr>
          <w:rFonts w:cs="Arial"/>
          <w:szCs w:val="22"/>
          <w:highlight w:val="yellow"/>
        </w:rPr>
        <w:t>ONR</w:t>
      </w:r>
      <w:r w:rsidRPr="00BF7661">
        <w:rPr>
          <w:rFonts w:cs="Arial"/>
          <w:szCs w:val="22"/>
          <w:highlight w:val="yellow"/>
        </w:rPr>
        <w:t>]</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15" w:name="_Ref292918770"/>
      <w:r w:rsidRPr="00BF7661">
        <w:rPr>
          <w:rFonts w:cs="Arial"/>
          <w:szCs w:val="22"/>
        </w:rPr>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(except for terms and conditions relating to any occupational pension scheme) and with full continuity of employment.</w:t>
      </w:r>
      <w:bookmarkEnd w:id="15"/>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2F4EB7">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provide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with the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carrying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2F4EB7">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2F4EB7">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16"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16"/>
    </w:p>
    <w:p w:rsidR="00AF2E42" w:rsidRPr="00BF7661" w:rsidRDefault="00AF2E42" w:rsidP="00082720">
      <w:pPr>
        <w:pStyle w:val="MRheading3"/>
        <w:numPr>
          <w:ilvl w:val="2"/>
          <w:numId w:val="1"/>
        </w:numPr>
        <w:spacing w:line="288" w:lineRule="auto"/>
        <w:rPr>
          <w:rFonts w:cs="Arial"/>
          <w:szCs w:val="22"/>
        </w:rPr>
      </w:pPr>
      <w:bookmarkStart w:id="17" w:name="_Ref292919089"/>
      <w:r w:rsidRPr="00BF7661">
        <w:rPr>
          <w:rFonts w:cs="Arial"/>
          <w:szCs w:val="22"/>
        </w:rPr>
        <w:t>pay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7"/>
    </w:p>
    <w:p w:rsidR="00AF2E42" w:rsidRPr="00BF7661" w:rsidRDefault="00AF2E42" w:rsidP="00082720">
      <w:pPr>
        <w:pStyle w:val="MRheading2"/>
        <w:numPr>
          <w:ilvl w:val="1"/>
          <w:numId w:val="1"/>
        </w:numPr>
        <w:spacing w:line="288" w:lineRule="auto"/>
        <w:rPr>
          <w:rFonts w:cs="Arial"/>
          <w:szCs w:val="22"/>
        </w:rPr>
      </w:pPr>
      <w:bookmarkStart w:id="18"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damages, compensation, tribunal awards, fines, costs, expenses and all other liabilities whatsoever arising out of or connected with any claim or other legal recourse by:</w:t>
      </w:r>
      <w:bookmarkEnd w:id="1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lastRenderedPageBreak/>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2F4EB7">
        <w:rPr>
          <w:rFonts w:cs="Arial"/>
          <w:szCs w:val="22"/>
        </w:rPr>
        <w:t>8.11</w:t>
      </w:r>
      <w:r w:rsidRPr="00BF7661">
        <w:rPr>
          <w:rFonts w:cs="Arial"/>
          <w:szCs w:val="22"/>
        </w:rPr>
        <w:fldChar w:fldCharType="end"/>
      </w:r>
      <w:r w:rsidRPr="00BF7661">
        <w:rPr>
          <w:rFonts w:cs="Arial"/>
          <w:szCs w:val="22"/>
        </w:rPr>
        <w:t xml:space="preserve"> under The Contracts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9"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20" w:name="hw"/>
      <w:bookmarkStart w:id="21" w:name="_Toc207776233"/>
      <w:bookmarkStart w:id="22" w:name="Schedule2"/>
      <w:bookmarkEnd w:id="19"/>
      <w:bookmarkEnd w:id="20"/>
      <w:bookmarkEnd w:id="21"/>
      <w:bookmarkEnd w:id="22"/>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23"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2F4EB7">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2F4EB7">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Default="00A9110F" w:rsidP="00A9110F">
      <w:pPr>
        <w:jc w:val="both"/>
        <w:rPr>
          <w:rFonts w:cs="Arial"/>
          <w:b/>
          <w:sz w:val="22"/>
          <w:szCs w:val="22"/>
        </w:rPr>
      </w:pPr>
      <w:r>
        <w:rPr>
          <w:rFonts w:cs="Arial"/>
          <w:sz w:val="22"/>
          <w:szCs w:val="22"/>
        </w:rPr>
        <w:br w:type="page"/>
      </w:r>
      <w:r w:rsidR="0019247D" w:rsidRPr="00A9110F">
        <w:rPr>
          <w:rFonts w:cs="Arial"/>
          <w:b/>
          <w:sz w:val="22"/>
          <w:szCs w:val="22"/>
        </w:rPr>
        <w:lastRenderedPageBreak/>
        <w:t xml:space="preserve"> </w:t>
      </w: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BD3D26" w:rsidP="00BB3B52">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 xml:space="preserve">Building </w:t>
            </w:r>
            <w:r w:rsidR="00BD3D26">
              <w:rPr>
                <w:rFonts w:ascii="Arial" w:hAnsi="Arial"/>
                <w:noProof/>
                <w:sz w:val="22"/>
              </w:rPr>
              <w:t>2.3</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Merton Road</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Bootle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24" w:name="_Ref266464072"/>
      <w:r w:rsidRPr="00BF7661">
        <w:rPr>
          <w:rFonts w:cs="Arial"/>
          <w:szCs w:val="22"/>
        </w:rPr>
        <w:br w:type="page"/>
      </w:r>
      <w:bookmarkEnd w:id="24"/>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F3584B" w:rsidRDefault="00176D58" w:rsidP="00176D58">
      <w:pPr>
        <w:rPr>
          <w:sz w:val="22"/>
          <w:szCs w:val="22"/>
        </w:rPr>
      </w:pPr>
      <w:r>
        <w:rPr>
          <w:sz w:val="22"/>
          <w:szCs w:val="22"/>
        </w:rPr>
        <w:t>12</w:t>
      </w:r>
      <w:r>
        <w:rPr>
          <w:sz w:val="22"/>
          <w:szCs w:val="22"/>
        </w:rPr>
        <w:tab/>
      </w:r>
      <w:r w:rsidR="002F3304">
        <w:rPr>
          <w:sz w:val="22"/>
          <w:szCs w:val="22"/>
        </w:rPr>
        <w:t>GDPR Data Protection</w:t>
      </w:r>
    </w:p>
    <w:p w:rsidR="00F3584B" w:rsidRDefault="00F3584B" w:rsidP="00176D58">
      <w:pPr>
        <w:rPr>
          <w:sz w:val="22"/>
          <w:szCs w:val="22"/>
        </w:rPr>
      </w:pPr>
    </w:p>
    <w:p w:rsidR="00176D58" w:rsidRDefault="009441E4" w:rsidP="00176D58">
      <w:pPr>
        <w:rPr>
          <w:sz w:val="22"/>
          <w:szCs w:val="22"/>
        </w:rPr>
      </w:pPr>
      <w:r>
        <w:rPr>
          <w:sz w:val="22"/>
          <w:szCs w:val="22"/>
        </w:rPr>
        <w:t>13</w:t>
      </w:r>
      <w:r w:rsidR="00176D58">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w:t>
      </w:r>
      <w:r w:rsidR="009441E4">
        <w:rPr>
          <w:sz w:val="22"/>
          <w:szCs w:val="22"/>
        </w:rPr>
        <w:t>8</w:t>
      </w:r>
      <w:r>
        <w:rPr>
          <w:sz w:val="22"/>
          <w:szCs w:val="22"/>
        </w:rPr>
        <w:tab/>
        <w:t>Responsible Business</w:t>
      </w:r>
    </w:p>
    <w:p w:rsidR="00176D58" w:rsidRDefault="00176D58" w:rsidP="00176D58">
      <w:pPr>
        <w:rPr>
          <w:sz w:val="22"/>
          <w:szCs w:val="22"/>
        </w:rPr>
      </w:pPr>
    </w:p>
    <w:p w:rsidR="00176D58" w:rsidRDefault="009441E4" w:rsidP="00176D58">
      <w:pPr>
        <w:rPr>
          <w:sz w:val="22"/>
          <w:szCs w:val="22"/>
        </w:rPr>
      </w:pPr>
      <w:r>
        <w:rPr>
          <w:sz w:val="22"/>
          <w:szCs w:val="22"/>
        </w:rPr>
        <w:lastRenderedPageBreak/>
        <w:t>19</w:t>
      </w:r>
      <w:r w:rsidR="00176D58">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w:t>
      </w:r>
      <w:r w:rsidR="009441E4">
        <w:rPr>
          <w:sz w:val="22"/>
          <w:szCs w:val="22"/>
        </w:rPr>
        <w:t>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5" w:name="_Toc207776101"/>
      <w:bookmarkStart w:id="26" w:name="_Toc207776249"/>
      <w:r>
        <w:rPr>
          <w:rFonts w:cs="Arial"/>
          <w:szCs w:val="22"/>
          <w:u w:val="none"/>
        </w:rPr>
        <w:t>Definitions and I</w:t>
      </w:r>
      <w:r w:rsidR="007E4EC8" w:rsidRPr="00A95506">
        <w:rPr>
          <w:rFonts w:cs="Arial"/>
          <w:szCs w:val="22"/>
          <w:u w:val="none"/>
        </w:rPr>
        <w:t>nterpretation</w:t>
      </w:r>
      <w:bookmarkEnd w:id="25"/>
      <w:bookmarkEnd w:id="26"/>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confidential by either party in writing or that ought to be considered as confidential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ensuring the individual is lawfully entitled to work in the United Kingdom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means a day (other than a Saturday or Sunday) on which banks are generally open for business in London.</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(i)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 xml:space="preserve">means any event that results, or may result, in unauthorised access to Personal Data held by the </w:t>
      </w:r>
      <w:r w:rsidR="00CD4F58">
        <w:rPr>
          <w:rFonts w:cs="Arial"/>
          <w:szCs w:val="22"/>
        </w:rPr>
        <w:t>Processor</w:t>
      </w:r>
      <w:r>
        <w:rPr>
          <w:rFonts w:cs="Arial"/>
          <w:szCs w:val="22"/>
        </w:rPr>
        <w:t xml:space="preserve">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“Protective Measures” </w:t>
      </w:r>
      <w:r>
        <w:rPr>
          <w:rFonts w:cs="Arial"/>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 xml:space="preserve">means any third Party appointed to process Personal Data on behalf of the </w:t>
      </w:r>
      <w:r w:rsidR="00CD4F58">
        <w:rPr>
          <w:rFonts w:cs="Arial"/>
          <w:szCs w:val="22"/>
        </w:rPr>
        <w:t>Processor</w:t>
      </w:r>
      <w:r>
        <w:rPr>
          <w:rFonts w:cs="Arial"/>
          <w:szCs w:val="22"/>
        </w:rPr>
        <w:t xml:space="preserve">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the relevant UK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7" w:name="_Toc207776102"/>
      <w:bookmarkStart w:id="28" w:name="_Toc207776250"/>
      <w:r w:rsidRPr="00A95506">
        <w:rPr>
          <w:rFonts w:cs="Arial"/>
          <w:szCs w:val="22"/>
          <w:u w:val="none"/>
        </w:rPr>
        <w:t>Contractor’s R</w:t>
      </w:r>
      <w:r w:rsidR="007E4EC8" w:rsidRPr="00A95506">
        <w:rPr>
          <w:rFonts w:cs="Arial"/>
          <w:szCs w:val="22"/>
          <w:u w:val="none"/>
        </w:rPr>
        <w:t>esponsibilities</w:t>
      </w:r>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9" w:name="_Ref205894480"/>
      <w:bookmarkStart w:id="30"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31" w:name="_Ref172690328"/>
      <w:bookmarkEnd w:id="29"/>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31"/>
      <w:r w:rsidRPr="00BF7661">
        <w:rPr>
          <w:rFonts w:cs="Arial"/>
          <w:szCs w:val="22"/>
        </w:rPr>
        <w:t>and/</w:t>
      </w:r>
      <w:bookmarkEnd w:id="30"/>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 xml:space="preserve">’s Team) is compliant </w:t>
      </w:r>
      <w:r w:rsidRPr="00BF7661">
        <w:rPr>
          <w:rFonts w:cs="Arial"/>
          <w:szCs w:val="22"/>
        </w:rPr>
        <w:lastRenderedPageBreak/>
        <w:t>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32" w:name="_Ref300904136"/>
      <w:r w:rsidRPr="00BF7661">
        <w:rPr>
          <w:rFonts w:cs="Arial"/>
          <w:szCs w:val="22"/>
        </w:rPr>
        <w:t>The Contractor acknowledges that it:</w:t>
      </w:r>
      <w:bookmarkEnd w:id="32"/>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2F4EB7">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33" w:name="a267819"/>
      <w:bookmarkStart w:id="34" w:name="_Toc242083844"/>
      <w:bookmarkStart w:id="35"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6" w:name="_Ref381094526"/>
      <w:r w:rsidRPr="00A95506">
        <w:rPr>
          <w:rFonts w:cs="Arial"/>
          <w:szCs w:val="22"/>
          <w:u w:val="none"/>
        </w:rPr>
        <w:t>Contractor’s Team</w:t>
      </w:r>
      <w:bookmarkEnd w:id="36"/>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UK.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37"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4</w:t>
      </w:r>
      <w:r w:rsidRPr="00BF7661">
        <w:rPr>
          <w:rFonts w:cs="Arial"/>
          <w:szCs w:val="22"/>
        </w:rPr>
        <w:fldChar w:fldCharType="end"/>
      </w:r>
      <w:r w:rsidRPr="00BF7661">
        <w:rPr>
          <w:rFonts w:cs="Arial"/>
          <w:szCs w:val="22"/>
        </w:rPr>
        <w:t>.</w:t>
      </w:r>
      <w:bookmarkEnd w:id="37"/>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2F4EB7">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w:t>
      </w:r>
      <w:r w:rsidR="00F20150" w:rsidRPr="00BF7661">
        <w:rPr>
          <w:rFonts w:cs="Arial"/>
          <w:szCs w:val="22"/>
        </w:rPr>
        <w:lastRenderedPageBreak/>
        <w:t>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33"/>
      <w:bookmarkEnd w:id="34"/>
      <w:bookmarkEnd w:id="3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8"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8"/>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2F4EB7">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9" w:name="_Toc207776105"/>
      <w:bookmarkStart w:id="40" w:name="_Toc207776253"/>
      <w:bookmarkStart w:id="41"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9"/>
      <w:bookmarkEnd w:id="40"/>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2F4EB7">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2F4EB7">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4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42"/>
    </w:p>
    <w:p w:rsidR="00D81623" w:rsidRPr="00BF7661" w:rsidRDefault="00863C1A" w:rsidP="00082720">
      <w:pPr>
        <w:pStyle w:val="MRheading2"/>
        <w:numPr>
          <w:ilvl w:val="1"/>
          <w:numId w:val="1"/>
        </w:numPr>
        <w:spacing w:line="288" w:lineRule="auto"/>
        <w:rPr>
          <w:rFonts w:cs="Arial"/>
          <w:szCs w:val="22"/>
        </w:rPr>
      </w:pPr>
      <w:bookmarkStart w:id="43"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43"/>
    </w:p>
    <w:p w:rsidR="00361DB1" w:rsidRPr="00BF7661" w:rsidRDefault="00361DB1" w:rsidP="00361DB1">
      <w:pPr>
        <w:pStyle w:val="MRheading2"/>
        <w:numPr>
          <w:ilvl w:val="1"/>
          <w:numId w:val="1"/>
        </w:numPr>
        <w:spacing w:line="288" w:lineRule="auto"/>
        <w:rPr>
          <w:rFonts w:cs="Arial"/>
          <w:szCs w:val="22"/>
        </w:rPr>
      </w:pPr>
      <w:bookmarkStart w:id="44" w:name="_Toc337626299"/>
      <w:bookmarkStart w:id="45" w:name="_Ref343504268"/>
      <w:bookmarkStart w:id="46"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44"/>
      <w:bookmarkEnd w:id="45"/>
      <w:bookmarkEnd w:id="46"/>
    </w:p>
    <w:p w:rsidR="00C538BC" w:rsidRPr="00BF7661" w:rsidRDefault="00C538BC" w:rsidP="00361DB1">
      <w:pPr>
        <w:pStyle w:val="MRheading2"/>
        <w:numPr>
          <w:ilvl w:val="1"/>
          <w:numId w:val="1"/>
        </w:numPr>
        <w:spacing w:line="288" w:lineRule="auto"/>
        <w:rPr>
          <w:rFonts w:cs="Arial"/>
          <w:szCs w:val="22"/>
        </w:rPr>
      </w:pPr>
      <w:bookmarkStart w:id="47"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7"/>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Any requirement under applicable law to account for the Services in Euro (€) (or to prepare such accounting), instead of and/or in addition to Sterling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8" w:name="_Ref172367282"/>
      <w:bookmarkStart w:id="49" w:name="_Toc207776107"/>
      <w:bookmarkStart w:id="50"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w:t>
      </w:r>
      <w:r w:rsidRPr="00BF7661">
        <w:rPr>
          <w:rFonts w:cs="Arial"/>
          <w:szCs w:val="22"/>
        </w:rPr>
        <w:lastRenderedPageBreak/>
        <w:t xml:space="preserve">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51"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51"/>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52"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8"/>
      <w:bookmarkEnd w:id="49"/>
      <w:bookmarkEnd w:id="50"/>
      <w:r w:rsidR="00A95506" w:rsidRPr="00A95506">
        <w:rPr>
          <w:rFonts w:cs="Arial"/>
          <w:szCs w:val="22"/>
          <w:u w:val="none"/>
        </w:rPr>
        <w:t xml:space="preserve"> and V</w:t>
      </w:r>
      <w:r w:rsidRPr="00A95506">
        <w:rPr>
          <w:rFonts w:cs="Arial"/>
          <w:szCs w:val="22"/>
          <w:u w:val="none"/>
        </w:rPr>
        <w:t>ariation</w:t>
      </w:r>
      <w:bookmarkEnd w:id="5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53"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53"/>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4EB7">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4EB7">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w:t>
      </w:r>
      <w:r w:rsidRPr="00BF7661">
        <w:rPr>
          <w:rFonts w:cs="Arial"/>
          <w:szCs w:val="22"/>
        </w:rPr>
        <w:lastRenderedPageBreak/>
        <w:t xml:space="preserve">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4" w:name="_Toc207776110"/>
      <w:bookmarkStart w:id="55" w:name="_Toc207776258"/>
      <w:bookmarkStart w:id="56" w:name="_Ref261618226"/>
      <w:bookmarkStart w:id="57"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4"/>
      <w:bookmarkEnd w:id="55"/>
      <w:bookmarkEnd w:id="56"/>
      <w:bookmarkEnd w:id="57"/>
    </w:p>
    <w:p w:rsidR="00D81623" w:rsidRPr="00BF7661" w:rsidRDefault="00D81623" w:rsidP="00082720">
      <w:pPr>
        <w:pStyle w:val="MRheading2"/>
        <w:numPr>
          <w:ilvl w:val="1"/>
          <w:numId w:val="1"/>
        </w:numPr>
        <w:spacing w:line="288" w:lineRule="auto"/>
        <w:rPr>
          <w:rFonts w:cs="Arial"/>
          <w:szCs w:val="22"/>
        </w:rPr>
      </w:pPr>
      <w:bookmarkStart w:id="58"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9" w:name="_Ref349320874"/>
      <w:bookmarkStart w:id="60"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9"/>
      <w:r w:rsidRPr="00BF7661">
        <w:rPr>
          <w:rFonts w:cs="Arial"/>
          <w:szCs w:val="22"/>
        </w:rPr>
        <w:t>.</w:t>
      </w:r>
      <w:bookmarkEnd w:id="6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2F4EB7">
        <w:rPr>
          <w:rFonts w:cs="Arial"/>
          <w:szCs w:val="22"/>
        </w:rPr>
        <w:t>9</w:t>
      </w:r>
      <w:r w:rsidR="002C14B9" w:rsidRPr="00BF7661">
        <w:rPr>
          <w:rFonts w:cs="Arial"/>
          <w:szCs w:val="22"/>
        </w:rPr>
        <w:fldChar w:fldCharType="end"/>
      </w:r>
      <w:r w:rsidRPr="00BF7661">
        <w:rPr>
          <w:rFonts w:cs="Arial"/>
          <w:szCs w:val="22"/>
        </w:rPr>
        <w:t>.</w:t>
      </w:r>
    </w:p>
    <w:bookmarkEnd w:id="58"/>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61"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61"/>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Nothing in this Contract shall prevent the Contractor from using any techniques, ideas or know-how gained during the performance of this Contract in the course of its normal business, to the extent that it does not result in a disclosure of ONR’s Confidential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2" w:name="_Ref172690718"/>
      <w:bookmarkStart w:id="63" w:name="_Toc207776112"/>
      <w:bookmarkStart w:id="64" w:name="_Toc207776260"/>
      <w:r w:rsidRPr="00A95506">
        <w:rPr>
          <w:rFonts w:cs="Arial"/>
          <w:szCs w:val="22"/>
          <w:u w:val="none"/>
        </w:rPr>
        <w:lastRenderedPageBreak/>
        <w:t>Limitation of L</w:t>
      </w:r>
      <w:r w:rsidR="007E4EC8" w:rsidRPr="00A95506">
        <w:rPr>
          <w:rFonts w:cs="Arial"/>
          <w:szCs w:val="22"/>
          <w:u w:val="none"/>
        </w:rPr>
        <w:t>iability</w:t>
      </w:r>
      <w:bookmarkEnd w:id="62"/>
      <w:bookmarkEnd w:id="63"/>
      <w:bookmarkEnd w:id="64"/>
    </w:p>
    <w:p w:rsidR="00D81623" w:rsidRPr="00BF7661" w:rsidRDefault="00D81623" w:rsidP="00082720">
      <w:pPr>
        <w:pStyle w:val="MRheading2"/>
        <w:numPr>
          <w:ilvl w:val="1"/>
          <w:numId w:val="1"/>
        </w:numPr>
        <w:spacing w:line="288" w:lineRule="auto"/>
        <w:rPr>
          <w:rFonts w:cs="Arial"/>
          <w:szCs w:val="22"/>
        </w:rPr>
      </w:pPr>
      <w:bookmarkStart w:id="65" w:name="_Ref205952944"/>
      <w:bookmarkStart w:id="66" w:name="_Ref211221467"/>
      <w:bookmarkStart w:id="67" w:name="_Ref172690799"/>
      <w:bookmarkStart w:id="68"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5"/>
      <w:bookmarkEnd w:id="66"/>
    </w:p>
    <w:p w:rsidR="002450B2" w:rsidRPr="00BF7661" w:rsidRDefault="002450B2" w:rsidP="002450B2">
      <w:pPr>
        <w:pStyle w:val="MRheading2"/>
        <w:numPr>
          <w:ilvl w:val="1"/>
          <w:numId w:val="1"/>
        </w:numPr>
        <w:spacing w:line="288" w:lineRule="auto"/>
        <w:rPr>
          <w:rFonts w:cs="Arial"/>
          <w:szCs w:val="22"/>
        </w:rPr>
      </w:pPr>
      <w:bookmarkStart w:id="69" w:name="_Ref381106500"/>
      <w:bookmarkStart w:id="70" w:name="_Toc337626255"/>
      <w:bookmarkStart w:id="71"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(Confidentiality and Freedom of Information) </w:t>
      </w:r>
      <w:r w:rsidR="007170DF" w:rsidRPr="00BF7661">
        <w:rPr>
          <w:rFonts w:cs="Arial"/>
          <w:szCs w:val="22"/>
        </w:rPr>
        <w:t xml:space="preserve">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2F4EB7">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002F3304">
        <w:rPr>
          <w:rFonts w:cs="Arial"/>
          <w:szCs w:val="22"/>
        </w:rPr>
        <w:t xml:space="preserve"> or under clause 13 (GDPR Data Protection)</w:t>
      </w:r>
      <w:r w:rsidRPr="00BF7661">
        <w:rPr>
          <w:rFonts w:cs="Arial"/>
          <w:szCs w:val="22"/>
        </w:rPr>
        <w:t>.</w:t>
      </w:r>
      <w:bookmarkEnd w:id="69"/>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70"/>
      <w:r w:rsidRPr="00BF7661">
        <w:rPr>
          <w:rFonts w:cs="Arial"/>
          <w:color w:val="auto"/>
          <w:sz w:val="22"/>
          <w:szCs w:val="22"/>
        </w:rPr>
        <w:t xml:space="preserve"> </w:t>
      </w:r>
    </w:p>
    <w:bookmarkEnd w:id="71"/>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2F4EB7">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2" w:name="_Ref381106246"/>
      <w:bookmarkStart w:id="73" w:name="_Ref205953761"/>
      <w:bookmarkStart w:id="74" w:name="_Toc207776117"/>
      <w:bookmarkStart w:id="75" w:name="_Toc207776265"/>
      <w:bookmarkEnd w:id="67"/>
      <w:bookmarkEnd w:id="68"/>
      <w:r w:rsidRPr="00A95506">
        <w:rPr>
          <w:rFonts w:cs="Arial"/>
          <w:szCs w:val="22"/>
          <w:u w:val="none"/>
        </w:rPr>
        <w:t>Confidentiality and Freedom of Information</w:t>
      </w:r>
      <w:bookmarkEnd w:id="72"/>
    </w:p>
    <w:p w:rsidR="00D81623" w:rsidRPr="00BF7661" w:rsidRDefault="00D81623" w:rsidP="00082720">
      <w:pPr>
        <w:pStyle w:val="MRheading2"/>
        <w:numPr>
          <w:ilvl w:val="1"/>
          <w:numId w:val="1"/>
        </w:numPr>
        <w:spacing w:line="288" w:lineRule="auto"/>
        <w:rPr>
          <w:rFonts w:cs="Arial"/>
          <w:szCs w:val="22"/>
        </w:rPr>
      </w:pPr>
      <w:bookmarkStart w:id="76"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Confidential Information to, or in respect of which Confidential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is the party which receives Confidential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7" w:name="_Ref208381333"/>
      <w:r w:rsidRPr="00BF7661">
        <w:rPr>
          <w:rFonts w:cs="Arial"/>
          <w:szCs w:val="22"/>
        </w:rPr>
        <w:t xml:space="preserve">The Receiving Party shall take all necessary precautions to ensure that all Confidential Information it receives under or in connection with this </w:t>
      </w:r>
      <w:r w:rsidR="00557AF8" w:rsidRPr="00BF7661">
        <w:rPr>
          <w:rFonts w:cs="Arial"/>
          <w:szCs w:val="22"/>
        </w:rPr>
        <w:t>Contract</w:t>
      </w:r>
      <w:r w:rsidRPr="00BF7661">
        <w:rPr>
          <w:rFonts w:cs="Arial"/>
          <w:szCs w:val="22"/>
        </w:rPr>
        <w:t>:</w:t>
      </w:r>
      <w:bookmarkEnd w:id="76"/>
      <w:bookmarkEnd w:id="77"/>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confidential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8"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8"/>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2F4EB7">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2F4EB7">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Confidential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is independently developed without access to the Confidential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4EB7">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Confidential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 xml:space="preserve">The Contractor acknowledges that any lists or schedules provided by it outlining Confidential Information are of </w:t>
      </w:r>
      <w:r>
        <w:rPr>
          <w:rFonts w:cs="Arial"/>
          <w:szCs w:val="22"/>
        </w:rPr>
        <w:t xml:space="preserve">indicative value only and that </w:t>
      </w:r>
      <w:r w:rsidRPr="00BF7661">
        <w:rPr>
          <w:rFonts w:cs="Arial"/>
          <w:szCs w:val="22"/>
        </w:rPr>
        <w:t>ONR may nevertheless be obliged to disclose the Contractor’s Confidential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9" w:name="_Ref381198723"/>
      <w:r w:rsidRPr="00BF7661">
        <w:rPr>
          <w:rFonts w:cs="Arial"/>
          <w:szCs w:val="22"/>
        </w:rPr>
        <w:t>in certain circumstances without consulting the Contractor; or</w:t>
      </w:r>
      <w:bookmarkEnd w:id="79"/>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2F4EB7">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9441E4">
      <w:pPr>
        <w:ind w:left="720" w:hanging="72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2F4EB7">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F93AFF" w:rsidRDefault="00F93AFF" w:rsidP="00F93AFF">
      <w:pPr>
        <w:pStyle w:val="MRheading2"/>
        <w:numPr>
          <w:ilvl w:val="0"/>
          <w:numId w:val="1"/>
        </w:numPr>
        <w:spacing w:line="288" w:lineRule="auto"/>
        <w:rPr>
          <w:rFonts w:cs="Arial"/>
          <w:b/>
          <w:szCs w:val="22"/>
        </w:rPr>
      </w:pPr>
      <w:r w:rsidRPr="00F93AFF">
        <w:rPr>
          <w:rFonts w:cs="Arial"/>
          <w:b/>
          <w:szCs w:val="22"/>
        </w:rPr>
        <w:t>GDPR Data Protection</w:t>
      </w:r>
    </w:p>
    <w:p w:rsidR="00F93AFF" w:rsidRDefault="00F93AFF" w:rsidP="00F93AFF">
      <w:pPr>
        <w:pStyle w:val="DefaultText"/>
        <w:ind w:left="1134" w:hanging="1134"/>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.1</w:t>
      </w:r>
      <w:r w:rsidRPr="00F93AFF">
        <w:rPr>
          <w:rFonts w:ascii="Arial" w:hAnsi="Arial" w:cs="Arial"/>
          <w:sz w:val="22"/>
          <w:szCs w:val="22"/>
        </w:rPr>
        <w:tab/>
        <w:t xml:space="preserve">The Parties acknowledge that for the purposes of the Data Protection Legislation, the Customer is the Controller and the Contractor is the Processor.  The only processing that the </w:t>
      </w:r>
      <w:r w:rsidR="00CD4F58">
        <w:rPr>
          <w:rFonts w:ascii="Arial" w:hAnsi="Arial" w:cs="Arial"/>
          <w:sz w:val="22"/>
          <w:szCs w:val="22"/>
        </w:rPr>
        <w:t>Processor</w:t>
      </w:r>
      <w:r w:rsidRPr="00F93AFF">
        <w:rPr>
          <w:rFonts w:ascii="Arial" w:hAnsi="Arial" w:cs="Arial"/>
          <w:sz w:val="22"/>
          <w:szCs w:val="22"/>
        </w:rPr>
        <w:t xml:space="preserve"> is authori</w:t>
      </w:r>
      <w:r w:rsidR="00CD4F58">
        <w:rPr>
          <w:rFonts w:ascii="Arial" w:hAnsi="Arial" w:cs="Arial"/>
          <w:sz w:val="22"/>
          <w:szCs w:val="22"/>
        </w:rPr>
        <w:t>se</w:t>
      </w:r>
      <w:r w:rsidRPr="00F93AFF">
        <w:rPr>
          <w:rFonts w:ascii="Arial" w:hAnsi="Arial" w:cs="Arial"/>
          <w:sz w:val="22"/>
          <w:szCs w:val="22"/>
        </w:rPr>
        <w:t xml:space="preserve">d to do is listed in </w:t>
      </w:r>
      <w:r w:rsidRPr="009B0850">
        <w:rPr>
          <w:rFonts w:ascii="Arial" w:hAnsi="Arial" w:cs="Arial"/>
          <w:b/>
          <w:sz w:val="22"/>
          <w:szCs w:val="22"/>
        </w:rPr>
        <w:t xml:space="preserve">Schedule </w:t>
      </w:r>
      <w:r w:rsidR="009B0850">
        <w:rPr>
          <w:rFonts w:ascii="Arial" w:hAnsi="Arial" w:cs="Arial"/>
          <w:b/>
          <w:sz w:val="22"/>
          <w:szCs w:val="22"/>
        </w:rPr>
        <w:t>5</w:t>
      </w:r>
      <w:r w:rsidRPr="00F93AFF">
        <w:rPr>
          <w:rFonts w:ascii="Arial" w:hAnsi="Arial" w:cs="Arial"/>
          <w:sz w:val="22"/>
          <w:szCs w:val="22"/>
        </w:rPr>
        <w:t xml:space="preserve"> by the C</w:t>
      </w:r>
      <w:r w:rsidR="00CD4F58">
        <w:rPr>
          <w:rFonts w:ascii="Arial" w:hAnsi="Arial" w:cs="Arial"/>
          <w:sz w:val="22"/>
          <w:szCs w:val="22"/>
        </w:rPr>
        <w:t>ontroller</w:t>
      </w:r>
      <w:r w:rsidRPr="00F93AFF">
        <w:rPr>
          <w:rFonts w:ascii="Arial" w:hAnsi="Arial" w:cs="Arial"/>
          <w:sz w:val="22"/>
          <w:szCs w:val="22"/>
        </w:rPr>
        <w:t xml:space="preserve"> and may not be determined by the </w:t>
      </w:r>
      <w:r w:rsidR="00CD4F58">
        <w:rPr>
          <w:rFonts w:ascii="Arial" w:hAnsi="Arial" w:cs="Arial"/>
          <w:sz w:val="22"/>
          <w:szCs w:val="22"/>
        </w:rPr>
        <w:t>Processor</w:t>
      </w:r>
      <w:r w:rsidRPr="00F93AFF">
        <w:rPr>
          <w:rFonts w:ascii="Arial" w:hAnsi="Arial" w:cs="Arial"/>
          <w:sz w:val="22"/>
          <w:szCs w:val="22"/>
        </w:rPr>
        <w:t>.</w:t>
      </w:r>
    </w:p>
    <w:p w:rsidR="00F93AFF" w:rsidRPr="00F93AFF" w:rsidRDefault="00F93AFF" w:rsidP="00F93AFF">
      <w:pPr>
        <w:pStyle w:val="DefaultText"/>
        <w:spacing w:line="288" w:lineRule="auto"/>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.2</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notify the C</w:t>
      </w:r>
      <w:r w:rsidR="00CD4F58">
        <w:rPr>
          <w:rFonts w:ascii="Arial" w:hAnsi="Arial" w:cs="Arial"/>
          <w:sz w:val="22"/>
          <w:szCs w:val="22"/>
        </w:rPr>
        <w:t>ontroller</w:t>
      </w:r>
      <w:r w:rsidRPr="00F93AFF">
        <w:rPr>
          <w:rFonts w:ascii="Arial" w:hAnsi="Arial" w:cs="Arial"/>
          <w:sz w:val="22"/>
          <w:szCs w:val="22"/>
        </w:rPr>
        <w:t xml:space="preserve"> immediately if it considers that any of the C</w:t>
      </w:r>
      <w:r w:rsidR="00CD4F58">
        <w:rPr>
          <w:rFonts w:ascii="Arial" w:hAnsi="Arial" w:cs="Arial"/>
          <w:sz w:val="22"/>
          <w:szCs w:val="22"/>
        </w:rPr>
        <w:t>ontroller</w:t>
      </w:r>
      <w:r w:rsidRPr="00F93AFF">
        <w:rPr>
          <w:rFonts w:ascii="Arial" w:hAnsi="Arial" w:cs="Arial"/>
          <w:sz w:val="22"/>
          <w:szCs w:val="22"/>
        </w:rPr>
        <w:t>’s instructions infringe the Data Protection Legislation.</w:t>
      </w:r>
    </w:p>
    <w:p w:rsidR="00F93AFF" w:rsidRPr="00F93AFF" w:rsidRDefault="00F93AFF" w:rsidP="00F93AFF">
      <w:pPr>
        <w:pStyle w:val="DefaultText"/>
        <w:ind w:left="851" w:hanging="851"/>
        <w:rPr>
          <w:rFonts w:ascii="Arial" w:hAnsi="Arial" w:cs="Arial"/>
          <w:sz w:val="22"/>
          <w:szCs w:val="22"/>
        </w:rPr>
      </w:pPr>
    </w:p>
    <w:p w:rsidR="00F93AFF" w:rsidRPr="00F93AFF" w:rsidRDefault="00F93AFF" w:rsidP="00F93AFF">
      <w:pPr>
        <w:pStyle w:val="DefaultText"/>
        <w:spacing w:line="288" w:lineRule="auto"/>
        <w:ind w:left="1134" w:hanging="1134"/>
        <w:jc w:val="both"/>
        <w:rPr>
          <w:rFonts w:ascii="Arial" w:hAnsi="Arial" w:cs="Arial"/>
          <w:sz w:val="22"/>
          <w:szCs w:val="22"/>
        </w:rPr>
      </w:pPr>
      <w:r w:rsidRPr="00F93AFF">
        <w:rPr>
          <w:rFonts w:ascii="Arial" w:hAnsi="Arial" w:cs="Arial"/>
          <w:sz w:val="22"/>
          <w:szCs w:val="22"/>
        </w:rPr>
        <w:t>1</w:t>
      </w:r>
      <w:r w:rsidR="009441E4">
        <w:rPr>
          <w:rFonts w:ascii="Arial" w:hAnsi="Arial" w:cs="Arial"/>
          <w:sz w:val="22"/>
          <w:szCs w:val="22"/>
        </w:rPr>
        <w:t>2</w:t>
      </w:r>
      <w:r w:rsidRPr="00F93AFF">
        <w:rPr>
          <w:rFonts w:ascii="Arial" w:hAnsi="Arial" w:cs="Arial"/>
          <w:sz w:val="22"/>
          <w:szCs w:val="22"/>
        </w:rPr>
        <w:t>.3</w:t>
      </w:r>
      <w:r w:rsidRPr="00F93AFF">
        <w:rPr>
          <w:rFonts w:ascii="Arial" w:hAnsi="Arial" w:cs="Arial"/>
          <w:sz w:val="22"/>
          <w:szCs w:val="22"/>
        </w:rPr>
        <w:tab/>
        <w:t xml:space="preserve">The </w:t>
      </w:r>
      <w:r w:rsidR="00CD4F58">
        <w:rPr>
          <w:rFonts w:ascii="Arial" w:hAnsi="Arial" w:cs="Arial"/>
          <w:sz w:val="22"/>
          <w:szCs w:val="22"/>
        </w:rPr>
        <w:t>Processor</w:t>
      </w:r>
      <w:r w:rsidRPr="00F93AFF">
        <w:rPr>
          <w:rFonts w:ascii="Arial" w:hAnsi="Arial" w:cs="Arial"/>
          <w:sz w:val="22"/>
          <w:szCs w:val="22"/>
        </w:rPr>
        <w:t xml:space="preserve"> shall provide all reasonable assistance to the C</w:t>
      </w:r>
      <w:r w:rsidR="00CD4F58">
        <w:rPr>
          <w:rFonts w:ascii="Arial" w:hAnsi="Arial" w:cs="Arial"/>
          <w:sz w:val="22"/>
          <w:szCs w:val="22"/>
        </w:rPr>
        <w:t>ontroller</w:t>
      </w:r>
      <w:r w:rsidRPr="00F93AFF">
        <w:rPr>
          <w:rFonts w:ascii="Arial" w:hAnsi="Arial" w:cs="Arial"/>
          <w:sz w:val="22"/>
          <w:szCs w:val="22"/>
        </w:rPr>
        <w:t xml:space="preserve"> in the preparation of any Data Protection Impact Assessment prior to commencing any processing.  Such assistance may, at the discretion of the C</w:t>
      </w:r>
      <w:r w:rsidR="00CD4F58">
        <w:rPr>
          <w:rFonts w:ascii="Arial" w:hAnsi="Arial" w:cs="Arial"/>
          <w:sz w:val="22"/>
          <w:szCs w:val="22"/>
        </w:rPr>
        <w:t>ontroller</w:t>
      </w:r>
      <w:r w:rsidRPr="00F93AFF">
        <w:rPr>
          <w:rFonts w:ascii="Arial" w:hAnsi="Arial" w:cs="Arial"/>
          <w:sz w:val="22"/>
          <w:szCs w:val="22"/>
        </w:rPr>
        <w:t>, include:</w:t>
      </w:r>
    </w:p>
    <w:p w:rsidR="00F93AFF" w:rsidRPr="00F93AFF" w:rsidRDefault="00F93AFF" w:rsidP="00F93AFF">
      <w:pPr>
        <w:pStyle w:val="DefaultText"/>
        <w:spacing w:line="288" w:lineRule="auto"/>
        <w:ind w:left="851" w:hanging="851"/>
        <w:jc w:val="both"/>
        <w:rPr>
          <w:rFonts w:ascii="Arial" w:hAnsi="Arial" w:cs="Arial"/>
          <w:sz w:val="22"/>
          <w:szCs w:val="22"/>
        </w:rPr>
      </w:pPr>
    </w:p>
    <w:p w:rsidR="00F93AFF" w:rsidRPr="00F93AFF" w:rsidRDefault="00F93AFF" w:rsidP="00F93AFF">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.3.1 </w:t>
      </w:r>
      <w:r>
        <w:rPr>
          <w:rFonts w:ascii="Arial" w:hAnsi="Arial" w:cs="Arial"/>
          <w:sz w:val="22"/>
          <w:szCs w:val="22"/>
        </w:rPr>
        <w:tab/>
      </w:r>
      <w:r w:rsidRPr="00F93AFF">
        <w:rPr>
          <w:rFonts w:ascii="Arial" w:hAnsi="Arial" w:cs="Arial"/>
          <w:sz w:val="22"/>
          <w:szCs w:val="22"/>
        </w:rPr>
        <w:t>a systematic description of the envisaged processing operations and the purpose of the processing;</w:t>
      </w:r>
    </w:p>
    <w:p w:rsidR="00F93AFF" w:rsidRPr="00F93AFF" w:rsidRDefault="00F93AFF" w:rsidP="00F93AFF">
      <w:pPr>
        <w:pStyle w:val="MRNumberedHeading3"/>
        <w:numPr>
          <w:ilvl w:val="0"/>
          <w:numId w:val="0"/>
        </w:numPr>
        <w:ind w:left="1800" w:hanging="1091"/>
        <w:rPr>
          <w:sz w:val="22"/>
          <w:szCs w:val="22"/>
        </w:rPr>
      </w:pPr>
      <w:r w:rsidRPr="00F93AFF">
        <w:rPr>
          <w:sz w:val="22"/>
          <w:szCs w:val="22"/>
        </w:rPr>
        <w:t>1</w:t>
      </w:r>
      <w:r w:rsidR="009441E4">
        <w:rPr>
          <w:sz w:val="22"/>
          <w:szCs w:val="22"/>
        </w:rPr>
        <w:t>2</w:t>
      </w:r>
      <w:r w:rsidRPr="00F93AFF">
        <w:rPr>
          <w:sz w:val="22"/>
          <w:szCs w:val="22"/>
        </w:rPr>
        <w:t>.3.2</w:t>
      </w:r>
      <w:r>
        <w:rPr>
          <w:sz w:val="22"/>
          <w:szCs w:val="22"/>
        </w:rPr>
        <w:t xml:space="preserve">      </w:t>
      </w:r>
      <w:r w:rsidR="00697B37">
        <w:rPr>
          <w:sz w:val="22"/>
          <w:szCs w:val="22"/>
        </w:rPr>
        <w:tab/>
      </w:r>
      <w:r w:rsidRPr="00F93AFF">
        <w:rPr>
          <w:sz w:val="22"/>
          <w:szCs w:val="22"/>
        </w:rPr>
        <w:t>an assessment of the necessity and proportionality of the processing operations in relation to the Services;</w:t>
      </w:r>
    </w:p>
    <w:p w:rsidR="00F93AFF" w:rsidRPr="00697B37"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.3.3</w:t>
      </w:r>
      <w:r w:rsidR="00F93AFF" w:rsidRPr="00697B37">
        <w:rPr>
          <w:rFonts w:cs="Arial"/>
          <w:sz w:val="22"/>
          <w:szCs w:val="22"/>
        </w:rPr>
        <w:t xml:space="preserve">      </w:t>
      </w:r>
      <w:r>
        <w:rPr>
          <w:rFonts w:cs="Arial"/>
          <w:sz w:val="22"/>
          <w:szCs w:val="22"/>
        </w:rPr>
        <w:t xml:space="preserve">   </w:t>
      </w:r>
      <w:r w:rsidR="00F93AFF" w:rsidRPr="00697B37">
        <w:rPr>
          <w:rFonts w:cs="Arial"/>
          <w:sz w:val="22"/>
          <w:szCs w:val="22"/>
        </w:rPr>
        <w:t>an assessment of the risks to the rights and freedoms of Data Subjects; and</w:t>
      </w:r>
    </w:p>
    <w:p w:rsidR="00F93AFF" w:rsidRPr="00F93AFF" w:rsidRDefault="00F93AFF" w:rsidP="00F93AFF">
      <w:pPr>
        <w:pStyle w:val="ListParagraph"/>
        <w:rPr>
          <w:rFonts w:ascii="Arial" w:hAnsi="Arial" w:cs="Arial"/>
          <w:sz w:val="22"/>
          <w:szCs w:val="22"/>
        </w:rPr>
      </w:pPr>
    </w:p>
    <w:p w:rsidR="00F93AFF" w:rsidRPr="00F93AFF" w:rsidRDefault="00697B37" w:rsidP="00697B37">
      <w:pPr>
        <w:pStyle w:val="DefaultText"/>
        <w:ind w:left="1843"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 xml:space="preserve">.3.4 </w:t>
      </w:r>
      <w:r>
        <w:rPr>
          <w:rFonts w:ascii="Arial" w:hAnsi="Arial" w:cs="Arial"/>
          <w:sz w:val="22"/>
          <w:szCs w:val="22"/>
        </w:rPr>
        <w:tab/>
      </w:r>
      <w:r w:rsidR="00F93AFF" w:rsidRPr="00F93AFF">
        <w:rPr>
          <w:rFonts w:ascii="Arial" w:hAnsi="Arial" w:cs="Arial"/>
          <w:sz w:val="22"/>
          <w:szCs w:val="22"/>
        </w:rPr>
        <w:t>the measures envisaged to address the risks, including safeguards, security measures and mechanisms to ensure the protection of Personal Data.</w:t>
      </w:r>
    </w:p>
    <w:p w:rsidR="00F93AFF" w:rsidRPr="00F93AFF" w:rsidRDefault="00F93AFF" w:rsidP="00F93AFF">
      <w:pPr>
        <w:pStyle w:val="ListParagraph"/>
        <w:rPr>
          <w:rFonts w:ascii="Arial" w:hAnsi="Arial" w:cs="Arial"/>
          <w:sz w:val="22"/>
          <w:szCs w:val="22"/>
        </w:rPr>
      </w:pPr>
    </w:p>
    <w:p w:rsidR="00F93AFF" w:rsidRPr="00697B37" w:rsidRDefault="00F93AFF" w:rsidP="00F93AFF">
      <w:pPr>
        <w:pStyle w:val="DefaultText"/>
        <w:ind w:left="1134" w:hanging="1134"/>
        <w:rPr>
          <w:rFonts w:ascii="Arial" w:hAnsi="Arial" w:cs="Arial"/>
          <w:sz w:val="22"/>
          <w:szCs w:val="22"/>
        </w:rPr>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sidR="00CD4F58">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F93AFF" w:rsidRPr="00697B37" w:rsidRDefault="00F93AFF" w:rsidP="00F93AFF">
      <w:pPr>
        <w:pStyle w:val="DefaultText"/>
        <w:ind w:left="851" w:hanging="851"/>
        <w:rPr>
          <w:rFonts w:ascii="Arial" w:hAnsi="Arial" w:cs="Arial"/>
          <w:sz w:val="22"/>
          <w:szCs w:val="22"/>
        </w:rPr>
      </w:pPr>
    </w:p>
    <w:p w:rsidR="00F93AFF" w:rsidRDefault="00697B37" w:rsidP="00697B37">
      <w:pPr>
        <w:pStyle w:val="DefaultText"/>
        <w:ind w:left="1843" w:hanging="1134"/>
        <w:jc w:val="both"/>
      </w:pPr>
      <w:r w:rsidRPr="00697B37">
        <w:rPr>
          <w:rFonts w:ascii="Arial" w:hAnsi="Arial" w:cs="Arial"/>
          <w:sz w:val="22"/>
          <w:szCs w:val="22"/>
        </w:rPr>
        <w:t>1</w:t>
      </w:r>
      <w:r w:rsidR="009441E4">
        <w:rPr>
          <w:rFonts w:ascii="Arial" w:hAnsi="Arial" w:cs="Arial"/>
          <w:sz w:val="22"/>
          <w:szCs w:val="22"/>
        </w:rPr>
        <w:t>2</w:t>
      </w:r>
      <w:r w:rsidRPr="00697B37">
        <w:rPr>
          <w:rFonts w:ascii="Arial" w:hAnsi="Arial" w:cs="Arial"/>
          <w:sz w:val="22"/>
          <w:szCs w:val="22"/>
        </w:rPr>
        <w:t>.4.1</w:t>
      </w:r>
      <w:r>
        <w:rPr>
          <w:rFonts w:ascii="Arial" w:hAnsi="Arial" w:cs="Arial"/>
          <w:sz w:val="22"/>
          <w:szCs w:val="22"/>
        </w:rPr>
        <w:t xml:space="preserve">     </w:t>
      </w:r>
      <w:r w:rsidR="00F93AFF" w:rsidRPr="00697B37">
        <w:rPr>
          <w:rFonts w:ascii="Arial" w:hAnsi="Arial" w:cs="Arial"/>
          <w:sz w:val="22"/>
          <w:szCs w:val="22"/>
        </w:rPr>
        <w:t xml:space="preserve">process that Personal Data only in accordance with Schedule </w:t>
      </w:r>
      <w:r w:rsidR="009B0850">
        <w:rPr>
          <w:rFonts w:ascii="Arial" w:hAnsi="Arial" w:cs="Arial"/>
          <w:sz w:val="22"/>
          <w:szCs w:val="22"/>
        </w:rPr>
        <w:t>5</w:t>
      </w:r>
      <w:r w:rsidR="00F93AFF" w:rsidRPr="00697B37">
        <w:rPr>
          <w:rFonts w:ascii="Arial" w:hAnsi="Arial" w:cs="Arial"/>
          <w:sz w:val="22"/>
          <w:szCs w:val="22"/>
        </w:rPr>
        <w:t xml:space="preserve">, unless the </w:t>
      </w:r>
      <w:r w:rsidR="00CD4F58">
        <w:rPr>
          <w:rFonts w:ascii="Arial" w:hAnsi="Arial" w:cs="Arial"/>
          <w:sz w:val="22"/>
          <w:szCs w:val="22"/>
        </w:rPr>
        <w:t>Processor</w:t>
      </w:r>
      <w:r w:rsidR="00F93AFF" w:rsidRPr="00697B37">
        <w:rPr>
          <w:rFonts w:ascii="Arial" w:hAnsi="Arial" w:cs="Arial"/>
          <w:sz w:val="22"/>
          <w:szCs w:val="22"/>
        </w:rPr>
        <w:t xml:space="preserve"> is required to do otherwise by Law.  If it is so required the </w:t>
      </w:r>
      <w:r w:rsidR="00CD4F58">
        <w:rPr>
          <w:rFonts w:ascii="Arial" w:hAnsi="Arial" w:cs="Arial"/>
          <w:sz w:val="22"/>
          <w:szCs w:val="22"/>
        </w:rPr>
        <w:t>Processor</w:t>
      </w:r>
      <w:r w:rsidR="00F93AFF" w:rsidRPr="00697B37">
        <w:rPr>
          <w:rFonts w:ascii="Arial" w:hAnsi="Arial" w:cs="Arial"/>
          <w:sz w:val="22"/>
          <w:szCs w:val="22"/>
        </w:rPr>
        <w:t xml:space="preserve"> </w:t>
      </w:r>
      <w:r w:rsidR="00F93AFF" w:rsidRPr="00697B37">
        <w:rPr>
          <w:rFonts w:ascii="Arial" w:hAnsi="Arial" w:cs="Arial"/>
          <w:sz w:val="22"/>
          <w:szCs w:val="22"/>
        </w:rPr>
        <w:lastRenderedPageBreak/>
        <w:t>shall promptly notify the C</w:t>
      </w:r>
      <w:r w:rsidR="00CD4F58">
        <w:rPr>
          <w:rFonts w:ascii="Arial" w:hAnsi="Arial" w:cs="Arial"/>
          <w:sz w:val="22"/>
          <w:szCs w:val="22"/>
        </w:rPr>
        <w:t>ontroller</w:t>
      </w:r>
      <w:r w:rsidR="00F93AFF" w:rsidRPr="00697B37">
        <w:rPr>
          <w:rFonts w:ascii="Arial" w:hAnsi="Arial" w:cs="Arial"/>
          <w:sz w:val="22"/>
          <w:szCs w:val="22"/>
        </w:rPr>
        <w:t xml:space="preserve"> before processing the Personal Data unless prohibited by</w:t>
      </w:r>
      <w:r w:rsidR="00F93AFF">
        <w:t xml:space="preserve"> </w:t>
      </w:r>
      <w:r w:rsidR="00F93AFF" w:rsidRPr="00697B37">
        <w:rPr>
          <w:rFonts w:ascii="Arial" w:hAnsi="Arial" w:cs="Arial"/>
          <w:sz w:val="22"/>
          <w:szCs w:val="22"/>
        </w:rPr>
        <w:t>Law;</w:t>
      </w:r>
    </w:p>
    <w:p w:rsidR="00F93AFF" w:rsidRDefault="00697B37" w:rsidP="00697B37">
      <w:pPr>
        <w:pStyle w:val="MRNumberedHeading3"/>
        <w:numPr>
          <w:ilvl w:val="0"/>
          <w:numId w:val="0"/>
        </w:numPr>
        <w:ind w:left="1843" w:hanging="1134"/>
        <w:rPr>
          <w:rFonts w:cs="Arial"/>
          <w:sz w:val="22"/>
          <w:szCs w:val="22"/>
        </w:rPr>
      </w:pPr>
      <w:r>
        <w:rPr>
          <w:rFonts w:cs="Arial"/>
          <w:sz w:val="22"/>
          <w:szCs w:val="22"/>
        </w:rPr>
        <w:t>1</w:t>
      </w:r>
      <w:r w:rsidR="009441E4">
        <w:rPr>
          <w:rFonts w:cs="Arial"/>
          <w:sz w:val="22"/>
          <w:szCs w:val="22"/>
        </w:rPr>
        <w:t>2</w:t>
      </w:r>
      <w:r>
        <w:rPr>
          <w:rFonts w:cs="Arial"/>
          <w:sz w:val="22"/>
          <w:szCs w:val="22"/>
        </w:rPr>
        <w:t xml:space="preserve">.4.2        </w:t>
      </w:r>
      <w:r w:rsidR="00F93AFF" w:rsidRPr="00697B37">
        <w:rPr>
          <w:rFonts w:cs="Arial"/>
          <w:sz w:val="22"/>
          <w:szCs w:val="22"/>
        </w:rPr>
        <w:t xml:space="preserve">ensure that it has in place Protective Measures, which </w:t>
      </w:r>
      <w:r w:rsidR="00CD4F58">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00F93AFF" w:rsidRPr="00697B37">
        <w:rPr>
          <w:rFonts w:cs="Arial"/>
          <w:sz w:val="22"/>
          <w:szCs w:val="22"/>
        </w:rPr>
        <w:t>account of the:</w:t>
      </w:r>
    </w:p>
    <w:p w:rsidR="00B26605" w:rsidRDefault="00B26605" w:rsidP="00B26605">
      <w:pPr>
        <w:pStyle w:val="MRNumberedHeading3"/>
        <w:numPr>
          <w:ilvl w:val="0"/>
          <w:numId w:val="0"/>
        </w:numPr>
        <w:spacing w:before="0"/>
        <w:ind w:left="1843" w:hanging="1134"/>
        <w:rPr>
          <w:rFonts w:cs="Arial"/>
          <w:sz w:val="22"/>
          <w:szCs w:val="22"/>
        </w:rPr>
      </w:pP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nature of the data to be protected;</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harm that might result from Data Loss Event;</w:t>
      </w:r>
    </w:p>
    <w:p w:rsidR="00F93AFF" w:rsidRPr="00697B37" w:rsidRDefault="00F93AFF" w:rsidP="00697B37">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state of technological development; and</w:t>
      </w:r>
    </w:p>
    <w:p w:rsidR="00F93AFF" w:rsidRPr="00697B37" w:rsidRDefault="00F93AFF" w:rsidP="00F93AFF">
      <w:pPr>
        <w:pStyle w:val="DefaultText"/>
        <w:numPr>
          <w:ilvl w:val="0"/>
          <w:numId w:val="29"/>
        </w:numPr>
        <w:spacing w:line="288" w:lineRule="auto"/>
        <w:ind w:left="1571"/>
        <w:jc w:val="both"/>
        <w:rPr>
          <w:rFonts w:ascii="Arial" w:hAnsi="Arial" w:cs="Arial"/>
          <w:sz w:val="22"/>
          <w:szCs w:val="22"/>
        </w:rPr>
      </w:pPr>
      <w:r w:rsidRPr="00697B37">
        <w:rPr>
          <w:rFonts w:ascii="Arial" w:hAnsi="Arial" w:cs="Arial"/>
          <w:sz w:val="22"/>
          <w:szCs w:val="22"/>
        </w:rPr>
        <w:t>cost of implementing any measures;</w:t>
      </w:r>
    </w:p>
    <w:p w:rsidR="00F93AFF" w:rsidRPr="00697B37" w:rsidRDefault="00697B37" w:rsidP="00697B37">
      <w:pPr>
        <w:pStyle w:val="MRNumberedHeading3"/>
        <w:numPr>
          <w:ilvl w:val="0"/>
          <w:numId w:val="0"/>
        </w:numPr>
        <w:ind w:left="1843" w:hanging="1134"/>
        <w:rPr>
          <w:sz w:val="22"/>
          <w:szCs w:val="22"/>
        </w:rPr>
      </w:pPr>
      <w:r w:rsidRPr="00697B37">
        <w:rPr>
          <w:sz w:val="22"/>
          <w:szCs w:val="22"/>
        </w:rPr>
        <w:t>1</w:t>
      </w:r>
      <w:r w:rsidR="009441E4">
        <w:rPr>
          <w:sz w:val="22"/>
          <w:szCs w:val="22"/>
        </w:rPr>
        <w:t>2</w:t>
      </w:r>
      <w:r w:rsidRPr="00697B37">
        <w:rPr>
          <w:sz w:val="22"/>
          <w:szCs w:val="22"/>
        </w:rPr>
        <w:t>.4.3</w:t>
      </w:r>
      <w:r>
        <w:rPr>
          <w:sz w:val="22"/>
          <w:szCs w:val="22"/>
        </w:rPr>
        <w:t xml:space="preserve">         </w:t>
      </w:r>
      <w:r w:rsidR="00F93AFF" w:rsidRPr="00697B37">
        <w:rPr>
          <w:sz w:val="22"/>
          <w:szCs w:val="22"/>
        </w:rPr>
        <w:t>ensure that :</w:t>
      </w:r>
    </w:p>
    <w:p w:rsidR="00F93AFF" w:rsidRDefault="00F93AFF" w:rsidP="00F93AFF">
      <w:pPr>
        <w:pStyle w:val="DefaultText"/>
      </w:pPr>
    </w:p>
    <w:p w:rsidR="00F93AFF" w:rsidRPr="00697B37" w:rsidRDefault="00F93AFF" w:rsidP="00697B37">
      <w:pPr>
        <w:pStyle w:val="DefaultText"/>
        <w:numPr>
          <w:ilvl w:val="0"/>
          <w:numId w:val="30"/>
        </w:numPr>
        <w:spacing w:line="288" w:lineRule="auto"/>
        <w:ind w:left="1276" w:hanging="482"/>
        <w:jc w:val="both"/>
        <w:rPr>
          <w:rFonts w:ascii="Arial" w:hAnsi="Arial" w:cs="Arial"/>
          <w:sz w:val="22"/>
          <w:szCs w:val="22"/>
        </w:rPr>
      </w:pPr>
      <w:r w:rsidRPr="00697B37">
        <w:rPr>
          <w:rFonts w:ascii="Arial" w:hAnsi="Arial" w:cs="Arial"/>
          <w:sz w:val="22"/>
          <w:szCs w:val="22"/>
        </w:rPr>
        <w:t xml:space="preserve">the </w:t>
      </w:r>
      <w:r w:rsidR="00B26605">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sidR="00697B37" w:rsidRPr="00697B37">
        <w:rPr>
          <w:rFonts w:ascii="Arial" w:hAnsi="Arial" w:cs="Arial"/>
          <w:sz w:val="22"/>
          <w:szCs w:val="22"/>
        </w:rPr>
        <w:t xml:space="preserve"> </w:t>
      </w:r>
      <w:r w:rsidR="009B0850">
        <w:rPr>
          <w:rFonts w:ascii="Arial" w:hAnsi="Arial" w:cs="Arial"/>
          <w:sz w:val="22"/>
          <w:szCs w:val="22"/>
        </w:rPr>
        <w:t>5</w:t>
      </w:r>
      <w:r w:rsidRPr="00697B37">
        <w:rPr>
          <w:rFonts w:ascii="Arial" w:hAnsi="Arial" w:cs="Arial"/>
          <w:sz w:val="22"/>
          <w:szCs w:val="22"/>
        </w:rPr>
        <w:t>);</w:t>
      </w:r>
    </w:p>
    <w:p w:rsidR="00F93AFF" w:rsidRPr="00697B37" w:rsidRDefault="00F93AFF" w:rsidP="00697B37">
      <w:pPr>
        <w:pStyle w:val="DefaultText"/>
        <w:numPr>
          <w:ilvl w:val="0"/>
          <w:numId w:val="30"/>
        </w:numPr>
        <w:spacing w:line="288" w:lineRule="auto"/>
        <w:ind w:left="1276" w:hanging="567"/>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sidR="00B26605">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F93AFF" w:rsidRDefault="00F93AFF" w:rsidP="00697B37">
      <w:pPr>
        <w:pStyle w:val="DefaultText"/>
        <w:spacing w:line="288" w:lineRule="auto"/>
        <w:ind w:left="1514"/>
      </w:pPr>
    </w:p>
    <w:p w:rsidR="00F93AFF" w:rsidRPr="00697B37" w:rsidRDefault="00F93AFF" w:rsidP="00697B37">
      <w:pPr>
        <w:pStyle w:val="DefaultText"/>
        <w:numPr>
          <w:ilvl w:val="0"/>
          <w:numId w:val="31"/>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sidR="00B26605">
        <w:rPr>
          <w:rFonts w:ascii="Arial" w:hAnsi="Arial" w:cs="Arial"/>
          <w:sz w:val="22"/>
          <w:szCs w:val="22"/>
        </w:rPr>
        <w:t>Processor</w:t>
      </w:r>
      <w:r w:rsidRPr="00697B37">
        <w:rPr>
          <w:rFonts w:ascii="Arial" w:hAnsi="Arial" w:cs="Arial"/>
          <w:sz w:val="22"/>
          <w:szCs w:val="22"/>
        </w:rPr>
        <w:t>’s duties under this clause;</w:t>
      </w:r>
    </w:p>
    <w:p w:rsidR="00F93AFF" w:rsidRPr="00697B37" w:rsidRDefault="00F93AFF" w:rsidP="00F93AFF">
      <w:pPr>
        <w:pStyle w:val="DefaultText"/>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sidR="00B26605">
        <w:rPr>
          <w:rFonts w:ascii="Arial" w:hAnsi="Arial" w:cs="Arial"/>
          <w:sz w:val="22"/>
          <w:szCs w:val="22"/>
        </w:rPr>
        <w:t>Processor</w:t>
      </w:r>
      <w:r w:rsidRPr="00697B37">
        <w:rPr>
          <w:rFonts w:ascii="Arial" w:hAnsi="Arial" w:cs="Arial"/>
          <w:sz w:val="22"/>
          <w:szCs w:val="22"/>
        </w:rPr>
        <w:t xml:space="preserve"> or any Sub-processor;</w:t>
      </w:r>
    </w:p>
    <w:p w:rsidR="00F93AFF" w:rsidRPr="00697B37" w:rsidRDefault="00F93AFF" w:rsidP="00F93AFF">
      <w:pPr>
        <w:pStyle w:val="ListParagraph"/>
        <w:rPr>
          <w:rFonts w:ascii="Arial" w:hAnsi="Arial" w:cs="Arial"/>
          <w:sz w:val="22"/>
          <w:szCs w:val="22"/>
        </w:rPr>
      </w:pPr>
    </w:p>
    <w:p w:rsidR="00F93AFF" w:rsidRPr="00697B37" w:rsidRDefault="00F93AFF" w:rsidP="00281ADD">
      <w:pPr>
        <w:pStyle w:val="DefaultText"/>
        <w:numPr>
          <w:ilvl w:val="0"/>
          <w:numId w:val="31"/>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sidR="00B26605">
        <w:rPr>
          <w:rFonts w:ascii="Arial" w:hAnsi="Arial" w:cs="Arial"/>
          <w:sz w:val="22"/>
          <w:szCs w:val="22"/>
        </w:rPr>
        <w:t>ontroller</w:t>
      </w:r>
      <w:r w:rsidRPr="00697B37">
        <w:rPr>
          <w:rFonts w:ascii="Arial" w:hAnsi="Arial" w:cs="Arial"/>
          <w:sz w:val="22"/>
          <w:szCs w:val="22"/>
        </w:rPr>
        <w:t xml:space="preserve"> or as otherwise permitted by this Agreement; and</w:t>
      </w:r>
    </w:p>
    <w:p w:rsidR="00F93AFF" w:rsidRPr="00697B37" w:rsidRDefault="00F93AFF" w:rsidP="00F93AFF">
      <w:pPr>
        <w:pStyle w:val="ListParagraph"/>
        <w:rPr>
          <w:rFonts w:ascii="Arial" w:hAnsi="Arial" w:cs="Arial"/>
          <w:sz w:val="22"/>
          <w:szCs w:val="22"/>
        </w:rPr>
      </w:pPr>
    </w:p>
    <w:p w:rsidR="00F93AFF" w:rsidRDefault="00F93AFF" w:rsidP="00F93AFF">
      <w:pPr>
        <w:pStyle w:val="DefaultText"/>
        <w:numPr>
          <w:ilvl w:val="0"/>
          <w:numId w:val="31"/>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F93AFF" w:rsidRPr="00281ADD" w:rsidRDefault="00281ADD" w:rsidP="00281ADD">
      <w:pPr>
        <w:pStyle w:val="MRNumberedHeading3"/>
        <w:numPr>
          <w:ilvl w:val="0"/>
          <w:numId w:val="0"/>
        </w:numPr>
        <w:ind w:left="2127" w:hanging="1418"/>
        <w:rPr>
          <w:rFonts w:cs="Arial"/>
          <w:sz w:val="22"/>
          <w:szCs w:val="22"/>
        </w:rPr>
      </w:pPr>
      <w:r>
        <w:rPr>
          <w:rFonts w:cs="Arial"/>
          <w:sz w:val="22"/>
          <w:szCs w:val="22"/>
        </w:rPr>
        <w:t>1</w:t>
      </w:r>
      <w:r w:rsidR="009441E4">
        <w:rPr>
          <w:rFonts w:cs="Arial"/>
          <w:sz w:val="22"/>
          <w:szCs w:val="22"/>
        </w:rPr>
        <w:t>2</w:t>
      </w:r>
      <w:r>
        <w:rPr>
          <w:rFonts w:cs="Arial"/>
          <w:sz w:val="22"/>
          <w:szCs w:val="22"/>
        </w:rPr>
        <w:t xml:space="preserve">.4.4              </w:t>
      </w:r>
      <w:r w:rsidR="00F93AFF" w:rsidRPr="00281ADD">
        <w:rPr>
          <w:rFonts w:cs="Arial"/>
          <w:sz w:val="22"/>
          <w:szCs w:val="22"/>
        </w:rPr>
        <w:t>not transfer Personal Data outside of the EU unless the prior written consent of the C</w:t>
      </w:r>
      <w:r w:rsidR="00B26605">
        <w:rPr>
          <w:rFonts w:cs="Arial"/>
          <w:sz w:val="22"/>
          <w:szCs w:val="22"/>
        </w:rPr>
        <w:t>ontroller</w:t>
      </w:r>
      <w:r w:rsidR="00F93AFF" w:rsidRPr="00281ADD">
        <w:rPr>
          <w:rFonts w:cs="Arial"/>
          <w:sz w:val="22"/>
          <w:szCs w:val="22"/>
        </w:rPr>
        <w:t xml:space="preserve"> has been obtained and the following conditions are fulfilled:</w:t>
      </w:r>
    </w:p>
    <w:p w:rsidR="00F93AFF" w:rsidRDefault="00F93AFF" w:rsidP="00F93AFF">
      <w:pPr>
        <w:pStyle w:val="DefaultText"/>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the C</w:t>
      </w:r>
      <w:r w:rsidR="00B26605">
        <w:rPr>
          <w:rFonts w:ascii="Arial" w:hAnsi="Arial" w:cs="Arial"/>
          <w:sz w:val="22"/>
          <w:szCs w:val="22"/>
        </w:rPr>
        <w:t>ontroller</w:t>
      </w:r>
      <w:r w:rsidRPr="00281ADD">
        <w:rPr>
          <w:rFonts w:ascii="Arial" w:hAnsi="Arial" w:cs="Arial"/>
          <w:sz w:val="22"/>
          <w:szCs w:val="22"/>
        </w:rPr>
        <w:t xml:space="preserve"> or the </w:t>
      </w:r>
      <w:r w:rsidR="00B26605">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sidR="00B26605">
        <w:rPr>
          <w:rFonts w:ascii="Arial" w:hAnsi="Arial" w:cs="Arial"/>
          <w:sz w:val="22"/>
          <w:szCs w:val="22"/>
        </w:rPr>
        <w:t>ontroll</w:t>
      </w:r>
      <w:r w:rsidRPr="00281ADD">
        <w:rPr>
          <w:rFonts w:ascii="Arial" w:hAnsi="Arial" w:cs="Arial"/>
          <w:sz w:val="22"/>
          <w:szCs w:val="22"/>
        </w:rPr>
        <w:t>er;</w:t>
      </w:r>
    </w:p>
    <w:p w:rsidR="00F93AFF" w:rsidRPr="00281ADD" w:rsidRDefault="00F93AFF" w:rsidP="00F93AFF">
      <w:pPr>
        <w:pStyle w:val="DefaultText"/>
        <w:rPr>
          <w:rFonts w:ascii="Arial" w:hAnsi="Arial" w:cs="Arial"/>
          <w:sz w:val="22"/>
          <w:szCs w:val="22"/>
        </w:rPr>
      </w:pPr>
    </w:p>
    <w:p w:rsidR="00F93AFF" w:rsidRPr="00281ADD" w:rsidRDefault="00F93AFF" w:rsidP="00F93AFF">
      <w:pPr>
        <w:pStyle w:val="DefaultText"/>
        <w:numPr>
          <w:ilvl w:val="0"/>
          <w:numId w:val="32"/>
        </w:numPr>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t xml:space="preserve">the </w:t>
      </w:r>
      <w:r w:rsidR="00B26605">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endeavours to assist the C</w:t>
      </w:r>
      <w:r w:rsidR="00B26605">
        <w:rPr>
          <w:rFonts w:ascii="Arial" w:hAnsi="Arial" w:cs="Arial"/>
          <w:sz w:val="22"/>
          <w:szCs w:val="22"/>
        </w:rPr>
        <w:t>ontroller</w:t>
      </w:r>
      <w:r w:rsidRPr="00281ADD">
        <w:rPr>
          <w:rFonts w:ascii="Arial" w:hAnsi="Arial" w:cs="Arial"/>
          <w:sz w:val="22"/>
          <w:szCs w:val="22"/>
        </w:rPr>
        <w:t xml:space="preserve"> in meeting its obligations); and </w:t>
      </w:r>
    </w:p>
    <w:p w:rsidR="00F93AFF" w:rsidRPr="00281ADD" w:rsidRDefault="00F93AFF" w:rsidP="00F93AFF">
      <w:pPr>
        <w:pStyle w:val="ListParagraph"/>
        <w:rPr>
          <w:rFonts w:ascii="Arial" w:hAnsi="Arial" w:cs="Arial"/>
          <w:sz w:val="22"/>
          <w:szCs w:val="22"/>
        </w:rPr>
      </w:pPr>
    </w:p>
    <w:p w:rsidR="00F93AFF" w:rsidRPr="00281ADD" w:rsidRDefault="00F93AFF" w:rsidP="00F3584B">
      <w:pPr>
        <w:pStyle w:val="DefaultText"/>
        <w:numPr>
          <w:ilvl w:val="0"/>
          <w:numId w:val="32"/>
        </w:numPr>
        <w:spacing w:line="288" w:lineRule="auto"/>
        <w:jc w:val="both"/>
        <w:rPr>
          <w:rFonts w:ascii="Arial" w:hAnsi="Arial" w:cs="Arial"/>
          <w:sz w:val="22"/>
          <w:szCs w:val="22"/>
        </w:rPr>
      </w:pPr>
      <w:r w:rsidRPr="00281ADD">
        <w:rPr>
          <w:rFonts w:ascii="Arial" w:hAnsi="Arial" w:cs="Arial"/>
          <w:sz w:val="22"/>
          <w:szCs w:val="22"/>
        </w:rPr>
        <w:lastRenderedPageBreak/>
        <w:t xml:space="preserve">the </w:t>
      </w:r>
      <w:r w:rsidR="00B26605">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sidR="00B26605">
        <w:rPr>
          <w:rFonts w:ascii="Arial" w:hAnsi="Arial" w:cs="Arial"/>
          <w:sz w:val="22"/>
          <w:szCs w:val="22"/>
        </w:rPr>
        <w:t>ontroller</w:t>
      </w:r>
      <w:r w:rsidRPr="00281ADD">
        <w:rPr>
          <w:rFonts w:ascii="Arial" w:hAnsi="Arial" w:cs="Arial"/>
          <w:sz w:val="22"/>
          <w:szCs w:val="22"/>
        </w:rPr>
        <w:t xml:space="preserve"> with respect to the processing of the Personal Data;</w:t>
      </w:r>
    </w:p>
    <w:p w:rsidR="00F93AFF" w:rsidRDefault="00F93AFF" w:rsidP="00F93AFF">
      <w:pPr>
        <w:pStyle w:val="ListParagraph"/>
      </w:pPr>
    </w:p>
    <w:p w:rsidR="00F93AFF" w:rsidRPr="00281ADD" w:rsidRDefault="00281ADD" w:rsidP="00281ADD">
      <w:pPr>
        <w:pStyle w:val="DefaultText"/>
        <w:spacing w:line="288" w:lineRule="auto"/>
        <w:ind w:left="2127" w:hanging="1418"/>
        <w:jc w:val="both"/>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.4.5</w:t>
      </w:r>
      <w:r>
        <w:rPr>
          <w:rFonts w:ascii="Arial" w:hAnsi="Arial" w:cs="Arial"/>
          <w:sz w:val="22"/>
          <w:szCs w:val="22"/>
        </w:rPr>
        <w:t xml:space="preserve">          </w:t>
      </w:r>
      <w:r w:rsidR="00F93AFF" w:rsidRPr="00281ADD">
        <w:rPr>
          <w:rFonts w:ascii="Arial" w:hAnsi="Arial" w:cs="Arial"/>
          <w:sz w:val="22"/>
          <w:szCs w:val="22"/>
        </w:rPr>
        <w:t>at the written direction of the C</w:t>
      </w:r>
      <w:r w:rsidR="00B26605">
        <w:rPr>
          <w:rFonts w:ascii="Arial" w:hAnsi="Arial" w:cs="Arial"/>
          <w:sz w:val="22"/>
          <w:szCs w:val="22"/>
        </w:rPr>
        <w:t>ontroller</w:t>
      </w:r>
      <w:r w:rsidR="00F93AFF" w:rsidRPr="00281ADD">
        <w:rPr>
          <w:rFonts w:ascii="Arial" w:hAnsi="Arial" w:cs="Arial"/>
          <w:sz w:val="22"/>
          <w:szCs w:val="22"/>
        </w:rPr>
        <w:t>, delete or return Personal Data (and any copies of it) to the C</w:t>
      </w:r>
      <w:r w:rsidR="00B26605">
        <w:rPr>
          <w:rFonts w:ascii="Arial" w:hAnsi="Arial" w:cs="Arial"/>
          <w:sz w:val="22"/>
          <w:szCs w:val="22"/>
        </w:rPr>
        <w:t>ontroller</w:t>
      </w:r>
      <w:r w:rsidR="00F93AFF" w:rsidRPr="00281ADD">
        <w:rPr>
          <w:rFonts w:ascii="Arial" w:hAnsi="Arial" w:cs="Arial"/>
          <w:sz w:val="22"/>
          <w:szCs w:val="22"/>
        </w:rPr>
        <w:t xml:space="preserve"> on termination of the Agreement unless the </w:t>
      </w:r>
      <w:r w:rsidR="00B26605">
        <w:rPr>
          <w:rFonts w:ascii="Arial" w:hAnsi="Arial" w:cs="Arial"/>
          <w:sz w:val="22"/>
          <w:szCs w:val="22"/>
        </w:rPr>
        <w:t>Processor</w:t>
      </w:r>
      <w:r w:rsidR="00F93AFF" w:rsidRPr="00281ADD">
        <w:rPr>
          <w:rFonts w:ascii="Arial" w:hAnsi="Arial" w:cs="Arial"/>
          <w:sz w:val="22"/>
          <w:szCs w:val="22"/>
        </w:rPr>
        <w:t xml:space="preserve"> is required by Law to retain the Personal Data.</w:t>
      </w:r>
    </w:p>
    <w:p w:rsidR="00F93AFF" w:rsidRDefault="00F93AFF" w:rsidP="00281ADD">
      <w:pPr>
        <w:pStyle w:val="DefaultText"/>
        <w:spacing w:line="288" w:lineRule="auto"/>
      </w:pPr>
    </w:p>
    <w:p w:rsidR="00F93AFF" w:rsidRPr="00281ADD" w:rsidRDefault="00F93AFF" w:rsidP="00F93AFF">
      <w:pPr>
        <w:pStyle w:val="DefaultText"/>
        <w:ind w:left="1134" w:hanging="1134"/>
        <w:rPr>
          <w:rFonts w:ascii="Arial" w:hAnsi="Arial" w:cs="Arial"/>
          <w:sz w:val="22"/>
          <w:szCs w:val="22"/>
        </w:rPr>
      </w:pPr>
      <w:r w:rsidRPr="00281ADD">
        <w:rPr>
          <w:rFonts w:ascii="Arial" w:hAnsi="Arial" w:cs="Arial"/>
          <w:sz w:val="22"/>
          <w:szCs w:val="22"/>
        </w:rPr>
        <w:t>1</w:t>
      </w:r>
      <w:r w:rsidR="009441E4">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sidR="009441E4">
        <w:rPr>
          <w:rFonts w:ascii="Arial" w:hAnsi="Arial" w:cs="Arial"/>
          <w:sz w:val="22"/>
          <w:szCs w:val="22"/>
        </w:rPr>
        <w:t>2</w:t>
      </w:r>
      <w:r w:rsidRPr="00281ADD">
        <w:rPr>
          <w:rFonts w:ascii="Arial" w:hAnsi="Arial" w:cs="Arial"/>
          <w:sz w:val="22"/>
          <w:szCs w:val="22"/>
        </w:rPr>
        <w:t xml:space="preserve">.6, the </w:t>
      </w:r>
      <w:r w:rsidR="00B26605">
        <w:rPr>
          <w:rFonts w:ascii="Arial" w:hAnsi="Arial" w:cs="Arial"/>
          <w:sz w:val="22"/>
          <w:szCs w:val="22"/>
        </w:rPr>
        <w:t>Processor</w:t>
      </w:r>
      <w:r w:rsidRPr="00281ADD">
        <w:rPr>
          <w:rFonts w:ascii="Arial" w:hAnsi="Arial" w:cs="Arial"/>
          <w:sz w:val="22"/>
          <w:szCs w:val="22"/>
        </w:rPr>
        <w:t xml:space="preserve"> shall notify the C</w:t>
      </w:r>
      <w:r w:rsidR="00B26605">
        <w:rPr>
          <w:rFonts w:ascii="Arial" w:hAnsi="Arial" w:cs="Arial"/>
          <w:sz w:val="22"/>
          <w:szCs w:val="22"/>
        </w:rPr>
        <w:t>ontroller</w:t>
      </w:r>
      <w:r w:rsidRPr="00281ADD">
        <w:rPr>
          <w:rFonts w:ascii="Arial" w:hAnsi="Arial" w:cs="Arial"/>
          <w:sz w:val="22"/>
          <w:szCs w:val="22"/>
        </w:rPr>
        <w:t xml:space="preserve"> immediately if it:</w:t>
      </w:r>
    </w:p>
    <w:p w:rsidR="00F93AFF" w:rsidRDefault="00F93AFF" w:rsidP="00F93AFF">
      <w:pPr>
        <w:pStyle w:val="DefaultText"/>
        <w:ind w:left="720" w:hanging="720"/>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 xml:space="preserve">receives a request from any third Party for disclosure or Personal Data where compliance with such request is required or purported to be required by Law; or </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3"/>
        </w:numPr>
        <w:jc w:val="both"/>
        <w:rPr>
          <w:rFonts w:ascii="Arial" w:hAnsi="Arial" w:cs="Arial"/>
          <w:sz w:val="22"/>
          <w:szCs w:val="22"/>
        </w:rPr>
      </w:pPr>
      <w:r w:rsidRPr="00F3584B">
        <w:rPr>
          <w:rFonts w:ascii="Arial" w:hAnsi="Arial" w:cs="Arial"/>
          <w:sz w:val="22"/>
          <w:szCs w:val="22"/>
        </w:rPr>
        <w:t>becomes aware of a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sidR="00B26605">
        <w:rPr>
          <w:rFonts w:ascii="Arial" w:hAnsi="Arial" w:cs="Arial"/>
          <w:sz w:val="22"/>
          <w:szCs w:val="22"/>
        </w:rPr>
        <w:t>Processor</w:t>
      </w:r>
      <w:r w:rsidRPr="00F3584B">
        <w:rPr>
          <w:rFonts w:ascii="Arial" w:hAnsi="Arial" w:cs="Arial"/>
          <w:sz w:val="22"/>
          <w:szCs w:val="22"/>
        </w:rPr>
        <w:t>’s obligation to notify under clause 1</w:t>
      </w:r>
      <w:r w:rsidR="009441E4">
        <w:rPr>
          <w:rFonts w:ascii="Arial" w:hAnsi="Arial" w:cs="Arial"/>
          <w:sz w:val="22"/>
          <w:szCs w:val="22"/>
        </w:rPr>
        <w:t>2</w:t>
      </w:r>
      <w:r w:rsidRPr="00F3584B">
        <w:rPr>
          <w:rFonts w:ascii="Arial" w:hAnsi="Arial" w:cs="Arial"/>
          <w:sz w:val="22"/>
          <w:szCs w:val="22"/>
        </w:rPr>
        <w:t>.5 shall include the provision of further information to the C</w:t>
      </w:r>
      <w:r w:rsidR="00B26605">
        <w:rPr>
          <w:rFonts w:ascii="Arial" w:hAnsi="Arial" w:cs="Arial"/>
          <w:sz w:val="22"/>
          <w:szCs w:val="22"/>
        </w:rPr>
        <w:t>ontroller</w:t>
      </w:r>
      <w:r w:rsidRPr="00F3584B">
        <w:rPr>
          <w:rFonts w:ascii="Arial" w:hAnsi="Arial" w:cs="Arial"/>
          <w:sz w:val="22"/>
          <w:szCs w:val="22"/>
        </w:rPr>
        <w:t xml:space="preserve"> in phases, as details become available.</w:t>
      </w:r>
    </w:p>
    <w:p w:rsidR="00F93AFF" w:rsidRPr="00F3584B" w:rsidRDefault="00F93AFF" w:rsidP="00F93AFF">
      <w:pPr>
        <w:pStyle w:val="DefaultText"/>
        <w:ind w:left="720" w:hanging="720"/>
        <w:rPr>
          <w:rFonts w:ascii="Arial" w:hAnsi="Arial" w:cs="Arial"/>
          <w:sz w:val="22"/>
          <w:szCs w:val="22"/>
        </w:rPr>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sidR="00B26605">
        <w:rPr>
          <w:rFonts w:ascii="Arial" w:hAnsi="Arial" w:cs="Arial"/>
          <w:sz w:val="22"/>
          <w:szCs w:val="22"/>
        </w:rPr>
        <w:t>Processor</w:t>
      </w:r>
      <w:r w:rsidRPr="00F3584B">
        <w:rPr>
          <w:rFonts w:ascii="Arial" w:hAnsi="Arial" w:cs="Arial"/>
          <w:sz w:val="22"/>
          <w:szCs w:val="22"/>
        </w:rPr>
        <w:t xml:space="preserve"> shall provide the C</w:t>
      </w:r>
      <w:r w:rsidR="00851635">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sidR="009441E4">
        <w:rPr>
          <w:rFonts w:ascii="Arial" w:hAnsi="Arial" w:cs="Arial"/>
          <w:sz w:val="22"/>
          <w:szCs w:val="22"/>
        </w:rPr>
        <w:t>2</w:t>
      </w:r>
      <w:r w:rsidRPr="00F3584B">
        <w:rPr>
          <w:rFonts w:ascii="Arial" w:hAnsi="Arial" w:cs="Arial"/>
          <w:sz w:val="22"/>
          <w:szCs w:val="22"/>
        </w:rPr>
        <w:t>.5 (and insofar as possible within the timescales reasonably required by the C</w:t>
      </w:r>
      <w:r w:rsidR="00851635">
        <w:rPr>
          <w:rFonts w:ascii="Arial" w:hAnsi="Arial" w:cs="Arial"/>
          <w:sz w:val="22"/>
          <w:szCs w:val="22"/>
        </w:rPr>
        <w:t>ontroller</w:t>
      </w:r>
      <w:r w:rsidRPr="00F3584B">
        <w:rPr>
          <w:rFonts w:ascii="Arial" w:hAnsi="Arial" w:cs="Arial"/>
          <w:sz w:val="22"/>
          <w:szCs w:val="22"/>
        </w:rPr>
        <w:t>) including by promptly providing:</w:t>
      </w:r>
    </w:p>
    <w:p w:rsidR="00F93AFF" w:rsidRDefault="00F93AFF" w:rsidP="00F3584B">
      <w:pPr>
        <w:pStyle w:val="DefaultText"/>
        <w:ind w:left="720" w:hanging="720"/>
        <w:jc w:val="both"/>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4"/>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sidR="00851635">
        <w:rPr>
          <w:rFonts w:ascii="Arial" w:hAnsi="Arial" w:cs="Arial"/>
          <w:sz w:val="22"/>
          <w:szCs w:val="22"/>
        </w:rPr>
        <w:t>ontroller</w:t>
      </w:r>
      <w:r w:rsidRPr="00F3584B">
        <w:rPr>
          <w:rFonts w:ascii="Arial" w:hAnsi="Arial" w:cs="Arial"/>
          <w:sz w:val="22"/>
          <w:szCs w:val="22"/>
        </w:rPr>
        <w:t xml:space="preserve"> to enable the C</w:t>
      </w:r>
      <w:r w:rsidR="00851635">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F93AFF" w:rsidRPr="00F3584B" w:rsidRDefault="00F93AFF" w:rsidP="00F93AFF">
      <w:pPr>
        <w:pStyle w:val="ListParagraph"/>
        <w:rPr>
          <w:rFonts w:ascii="Arial" w:hAnsi="Arial" w:cs="Arial"/>
          <w:sz w:val="22"/>
          <w:szCs w:val="22"/>
        </w:rPr>
      </w:pPr>
    </w:p>
    <w:p w:rsidR="00F93AFF" w:rsidRPr="00F3584B" w:rsidRDefault="00F93AFF" w:rsidP="00F93AFF">
      <w:pPr>
        <w:pStyle w:val="DefaultText"/>
        <w:numPr>
          <w:ilvl w:val="0"/>
          <w:numId w:val="34"/>
        </w:numPr>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following any Data Loss Event;</w:t>
      </w:r>
    </w:p>
    <w:p w:rsidR="00F93AFF" w:rsidRPr="00F3584B" w:rsidRDefault="00F93AFF" w:rsidP="00F93AFF">
      <w:pPr>
        <w:pStyle w:val="ListParagraph"/>
        <w:rPr>
          <w:rFonts w:ascii="Arial" w:hAnsi="Arial" w:cs="Arial"/>
          <w:sz w:val="22"/>
          <w:szCs w:val="22"/>
        </w:rPr>
      </w:pPr>
    </w:p>
    <w:p w:rsidR="00F93AFF" w:rsidRPr="00F3584B" w:rsidRDefault="00F93AFF" w:rsidP="00F3584B">
      <w:pPr>
        <w:pStyle w:val="DefaultText"/>
        <w:numPr>
          <w:ilvl w:val="0"/>
          <w:numId w:val="34"/>
        </w:numPr>
        <w:spacing w:line="288" w:lineRule="auto"/>
        <w:ind w:left="1077" w:hanging="357"/>
        <w:jc w:val="both"/>
        <w:rPr>
          <w:rFonts w:ascii="Arial" w:hAnsi="Arial" w:cs="Arial"/>
          <w:sz w:val="22"/>
          <w:szCs w:val="22"/>
        </w:rPr>
      </w:pPr>
      <w:r w:rsidRPr="00F3584B">
        <w:rPr>
          <w:rFonts w:ascii="Arial" w:hAnsi="Arial" w:cs="Arial"/>
          <w:sz w:val="22"/>
          <w:szCs w:val="22"/>
        </w:rPr>
        <w:t>assistance as requested by the C</w:t>
      </w:r>
      <w:r w:rsidR="00851635">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sidR="00851635">
        <w:rPr>
          <w:rFonts w:ascii="Arial" w:hAnsi="Arial" w:cs="Arial"/>
          <w:sz w:val="22"/>
          <w:szCs w:val="22"/>
        </w:rPr>
        <w:t>ontroller</w:t>
      </w:r>
      <w:r w:rsidRPr="00F3584B">
        <w:rPr>
          <w:rFonts w:ascii="Arial" w:hAnsi="Arial" w:cs="Arial"/>
          <w:sz w:val="22"/>
          <w:szCs w:val="22"/>
        </w:rPr>
        <w:t xml:space="preserve"> with the Information Commissioner’s Office.</w:t>
      </w:r>
    </w:p>
    <w:p w:rsidR="00F93AFF" w:rsidRDefault="00F93AFF" w:rsidP="00F93AFF">
      <w:pPr>
        <w:pStyle w:val="ListParagraph"/>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lastRenderedPageBreak/>
        <w:t>1</w:t>
      </w:r>
      <w:r w:rsidR="009441E4">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sidR="00851635">
        <w:rPr>
          <w:rFonts w:ascii="Arial" w:hAnsi="Arial" w:cs="Arial"/>
          <w:sz w:val="22"/>
          <w:szCs w:val="22"/>
        </w:rPr>
        <w:t>Processor</w:t>
      </w:r>
      <w:r w:rsidRPr="00F3584B">
        <w:rPr>
          <w:rFonts w:ascii="Arial" w:hAnsi="Arial" w:cs="Arial"/>
          <w:sz w:val="22"/>
          <w:szCs w:val="22"/>
        </w:rPr>
        <w:t xml:space="preserve"> employs fewer than 250 staff, unless:</w:t>
      </w:r>
    </w:p>
    <w:p w:rsidR="00F93AFF" w:rsidRDefault="00F93AFF" w:rsidP="00F93AFF">
      <w:pPr>
        <w:pStyle w:val="DefaultText"/>
        <w:ind w:left="720" w:hanging="720"/>
      </w:pPr>
    </w:p>
    <w:p w:rsidR="00F93AFF" w:rsidRPr="00F3584B" w:rsidRDefault="00F93AFF" w:rsidP="00F93AFF">
      <w:pPr>
        <w:pStyle w:val="DefaultText"/>
        <w:numPr>
          <w:ilvl w:val="0"/>
          <w:numId w:val="35"/>
        </w:numPr>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not occasional;</w:t>
      </w:r>
    </w:p>
    <w:p w:rsidR="00F93AFF" w:rsidRPr="00F3584B" w:rsidRDefault="00F93AFF" w:rsidP="00F93AFF">
      <w:pPr>
        <w:pStyle w:val="DefaultText"/>
        <w:rPr>
          <w:rFonts w:ascii="Arial" w:hAnsi="Arial" w:cs="Arial"/>
          <w:sz w:val="22"/>
          <w:szCs w:val="22"/>
        </w:rPr>
      </w:pPr>
    </w:p>
    <w:p w:rsidR="00F93AFF" w:rsidRPr="00F3584B" w:rsidRDefault="00F93AFF" w:rsidP="00F3584B">
      <w:pPr>
        <w:pStyle w:val="DefaultText"/>
        <w:numPr>
          <w:ilvl w:val="0"/>
          <w:numId w:val="35"/>
        </w:numPr>
        <w:spacing w:line="288" w:lineRule="auto"/>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F93AFF" w:rsidRPr="00F3584B" w:rsidRDefault="00F93AFF" w:rsidP="00F3584B">
      <w:pPr>
        <w:pStyle w:val="DefaultText"/>
        <w:spacing w:line="288" w:lineRule="auto"/>
        <w:rPr>
          <w:rFonts w:ascii="Arial" w:hAnsi="Arial" w:cs="Arial"/>
          <w:sz w:val="22"/>
          <w:szCs w:val="22"/>
        </w:rPr>
      </w:pPr>
    </w:p>
    <w:p w:rsidR="00F93AFF" w:rsidRPr="00F3584B" w:rsidRDefault="00F93AFF" w:rsidP="00F3584B">
      <w:pPr>
        <w:pStyle w:val="DefaultText"/>
        <w:numPr>
          <w:ilvl w:val="0"/>
          <w:numId w:val="35"/>
        </w:numPr>
        <w:spacing w:line="288" w:lineRule="auto"/>
        <w:ind w:left="1077" w:hanging="357"/>
        <w:jc w:val="both"/>
        <w:rPr>
          <w:rFonts w:ascii="Arial" w:hAnsi="Arial" w:cs="Arial"/>
          <w:sz w:val="22"/>
          <w:szCs w:val="22"/>
        </w:rPr>
      </w:pPr>
      <w:r w:rsidRPr="00F3584B">
        <w:rPr>
          <w:rFonts w:ascii="Arial" w:hAnsi="Arial" w:cs="Arial"/>
          <w:sz w:val="22"/>
          <w:szCs w:val="22"/>
        </w:rPr>
        <w:t>the C</w:t>
      </w:r>
      <w:r w:rsidR="00851635">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F93AFF" w:rsidRDefault="00F93AFF" w:rsidP="00F93AFF">
      <w:pPr>
        <w:pStyle w:val="ListParagraph"/>
      </w:pPr>
    </w:p>
    <w:p w:rsidR="00F93AFF" w:rsidRPr="00F3584B" w:rsidRDefault="00F93AFF" w:rsidP="00851635">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sidR="00851635">
        <w:rPr>
          <w:rFonts w:ascii="Arial" w:hAnsi="Arial" w:cs="Arial"/>
          <w:sz w:val="22"/>
          <w:szCs w:val="22"/>
        </w:rPr>
        <w:t>ontroller or</w:t>
      </w:r>
      <w:r w:rsidRPr="00F3584B">
        <w:rPr>
          <w:rFonts w:ascii="Arial" w:hAnsi="Arial" w:cs="Arial"/>
          <w:sz w:val="22"/>
          <w:szCs w:val="22"/>
        </w:rPr>
        <w:t xml:space="preserve"> the C</w:t>
      </w:r>
      <w:r w:rsidR="00851635">
        <w:rPr>
          <w:rFonts w:ascii="Arial" w:hAnsi="Arial" w:cs="Arial"/>
          <w:sz w:val="22"/>
          <w:szCs w:val="22"/>
        </w:rPr>
        <w:t>ontroller</w:t>
      </w:r>
      <w:r w:rsidRPr="00F3584B">
        <w:rPr>
          <w:rFonts w:ascii="Arial" w:hAnsi="Arial" w:cs="Arial"/>
          <w:sz w:val="22"/>
          <w:szCs w:val="22"/>
        </w:rPr>
        <w:t>’s designated auditor.</w:t>
      </w:r>
    </w:p>
    <w:p w:rsidR="00F93AFF" w:rsidRPr="00F3584B" w:rsidRDefault="00F93AFF" w:rsidP="00F93AFF">
      <w:pPr>
        <w:pStyle w:val="DefaultText"/>
        <w:ind w:left="720"/>
        <w:rPr>
          <w:rFonts w:ascii="Arial" w:hAnsi="Arial" w:cs="Arial"/>
          <w:sz w:val="22"/>
          <w:szCs w:val="22"/>
        </w:rPr>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sidR="00851635">
        <w:rPr>
          <w:rFonts w:ascii="Arial" w:hAnsi="Arial" w:cs="Arial"/>
          <w:sz w:val="22"/>
          <w:szCs w:val="22"/>
        </w:rPr>
        <w:t>Processor</w:t>
      </w:r>
      <w:r w:rsidRPr="00F3584B">
        <w:rPr>
          <w:rFonts w:ascii="Arial" w:hAnsi="Arial" w:cs="Arial"/>
          <w:sz w:val="22"/>
          <w:szCs w:val="22"/>
        </w:rPr>
        <w:t xml:space="preserve"> must:</w:t>
      </w:r>
    </w:p>
    <w:p w:rsidR="00F93AFF" w:rsidRPr="00F3584B" w:rsidRDefault="00F93AFF" w:rsidP="00F93AFF">
      <w:pPr>
        <w:pStyle w:val="DefaultText"/>
        <w:ind w:left="1134" w:hanging="1134"/>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notify the C</w:t>
      </w:r>
      <w:r w:rsidR="00851635">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F93AFF" w:rsidRPr="00F3584B" w:rsidRDefault="00F93AFF" w:rsidP="00F93AFF">
      <w:pPr>
        <w:pStyle w:val="DefaultText"/>
        <w:rPr>
          <w:rFonts w:ascii="Arial" w:hAnsi="Arial" w:cs="Arial"/>
          <w:sz w:val="22"/>
          <w:szCs w:val="22"/>
        </w:rPr>
      </w:pPr>
    </w:p>
    <w:p w:rsidR="00F93AFF" w:rsidRPr="00F3584B" w:rsidRDefault="00F93AFF" w:rsidP="00F93AFF">
      <w:pPr>
        <w:pStyle w:val="DefaultText"/>
        <w:numPr>
          <w:ilvl w:val="0"/>
          <w:numId w:val="36"/>
        </w:numPr>
        <w:ind w:left="1134" w:hanging="425"/>
        <w:jc w:val="both"/>
        <w:rPr>
          <w:rFonts w:ascii="Arial" w:hAnsi="Arial" w:cs="Arial"/>
          <w:sz w:val="22"/>
          <w:szCs w:val="22"/>
        </w:rPr>
      </w:pPr>
      <w:r w:rsidRPr="00F3584B">
        <w:rPr>
          <w:rFonts w:ascii="Arial" w:hAnsi="Arial" w:cs="Arial"/>
          <w:sz w:val="22"/>
          <w:szCs w:val="22"/>
        </w:rPr>
        <w:t>obtain the written consent of the C</w:t>
      </w:r>
      <w:r w:rsidR="00851635">
        <w:rPr>
          <w:rFonts w:ascii="Arial" w:hAnsi="Arial" w:cs="Arial"/>
          <w:sz w:val="22"/>
          <w:szCs w:val="22"/>
        </w:rPr>
        <w:t>ontroller</w:t>
      </w:r>
      <w:r w:rsidRPr="00F3584B">
        <w:rPr>
          <w:rFonts w:ascii="Arial" w:hAnsi="Arial" w:cs="Arial"/>
          <w:sz w:val="22"/>
          <w:szCs w:val="22"/>
        </w:rPr>
        <w:t>;</w:t>
      </w:r>
    </w:p>
    <w:p w:rsidR="00F93AFF" w:rsidRDefault="00F93AFF" w:rsidP="00F93AFF">
      <w:pPr>
        <w:pStyle w:val="ListParagraph"/>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sidR="009441E4">
        <w:rPr>
          <w:rFonts w:ascii="Arial" w:hAnsi="Arial" w:cs="Arial"/>
          <w:sz w:val="22"/>
          <w:szCs w:val="22"/>
        </w:rPr>
        <w:t>2</w:t>
      </w:r>
      <w:r w:rsidRPr="00F3584B">
        <w:rPr>
          <w:rFonts w:ascii="Arial" w:hAnsi="Arial" w:cs="Arial"/>
          <w:sz w:val="22"/>
          <w:szCs w:val="22"/>
        </w:rPr>
        <w:t>.11 such that they apply to the Sub-processor; and</w:t>
      </w:r>
    </w:p>
    <w:p w:rsidR="00F93AFF" w:rsidRPr="00F3584B" w:rsidRDefault="00F93AFF" w:rsidP="00F3584B">
      <w:pPr>
        <w:pStyle w:val="ListParagraph"/>
        <w:spacing w:line="288" w:lineRule="auto"/>
        <w:rPr>
          <w:rFonts w:ascii="Arial" w:hAnsi="Arial" w:cs="Arial"/>
          <w:sz w:val="22"/>
          <w:szCs w:val="22"/>
        </w:rPr>
      </w:pPr>
    </w:p>
    <w:p w:rsidR="00F93AFF" w:rsidRPr="00F3584B" w:rsidRDefault="00F93AFF" w:rsidP="00F3584B">
      <w:pPr>
        <w:pStyle w:val="DefaultText"/>
        <w:numPr>
          <w:ilvl w:val="0"/>
          <w:numId w:val="36"/>
        </w:numPr>
        <w:spacing w:line="288" w:lineRule="auto"/>
        <w:ind w:left="1134" w:hanging="425"/>
        <w:jc w:val="both"/>
        <w:rPr>
          <w:rFonts w:ascii="Arial" w:hAnsi="Arial" w:cs="Arial"/>
          <w:sz w:val="22"/>
          <w:szCs w:val="22"/>
        </w:rPr>
      </w:pPr>
      <w:r w:rsidRPr="00F3584B">
        <w:rPr>
          <w:rFonts w:ascii="Arial" w:hAnsi="Arial" w:cs="Arial"/>
          <w:sz w:val="22"/>
          <w:szCs w:val="22"/>
        </w:rPr>
        <w:t>provide the C</w:t>
      </w:r>
      <w:r w:rsidR="00851635">
        <w:rPr>
          <w:rFonts w:ascii="Arial" w:hAnsi="Arial" w:cs="Arial"/>
          <w:sz w:val="22"/>
          <w:szCs w:val="22"/>
        </w:rPr>
        <w:t>ontroller</w:t>
      </w:r>
      <w:r w:rsidRPr="00F3584B">
        <w:rPr>
          <w:rFonts w:ascii="Arial" w:hAnsi="Arial" w:cs="Arial"/>
          <w:sz w:val="22"/>
          <w:szCs w:val="22"/>
        </w:rPr>
        <w:t xml:space="preserve"> with such information regarding the Sub-processor as the C</w:t>
      </w:r>
      <w:r w:rsidR="00851635">
        <w:rPr>
          <w:rFonts w:ascii="Arial" w:hAnsi="Arial" w:cs="Arial"/>
          <w:sz w:val="22"/>
          <w:szCs w:val="22"/>
        </w:rPr>
        <w:t>ontroller</w:t>
      </w:r>
      <w:r w:rsidRPr="00F3584B">
        <w:rPr>
          <w:rFonts w:ascii="Arial" w:hAnsi="Arial" w:cs="Arial"/>
          <w:sz w:val="22"/>
          <w:szCs w:val="22"/>
        </w:rPr>
        <w:t xml:space="preserve"> may reasonable require.</w:t>
      </w:r>
    </w:p>
    <w:p w:rsidR="00F93AFF" w:rsidRDefault="00F93AFF" w:rsidP="00F93AFF">
      <w:pPr>
        <w:pStyle w:val="ListParagraph"/>
      </w:pPr>
    </w:p>
    <w:p w:rsidR="00F93AFF" w:rsidRPr="00F3584B" w:rsidRDefault="00F93AFF" w:rsidP="00F93AFF">
      <w:pPr>
        <w:pStyle w:val="DefaultText"/>
        <w:ind w:left="1134" w:hanging="1134"/>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sidR="00851635">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F93AFF" w:rsidRDefault="00F93AFF" w:rsidP="00F93AFF">
      <w:pPr>
        <w:pStyle w:val="DefaultText"/>
        <w:ind w:left="1134" w:hanging="1134"/>
      </w:pPr>
    </w:p>
    <w:p w:rsidR="00F93AFF" w:rsidRPr="00F3584B" w:rsidRDefault="00F93AFF" w:rsidP="00F3584B">
      <w:pPr>
        <w:pStyle w:val="DefaultText"/>
        <w:spacing w:line="288" w:lineRule="auto"/>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sidR="00851635">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F93AFF" w:rsidRDefault="00F93AFF" w:rsidP="00F93AFF">
      <w:pPr>
        <w:pStyle w:val="DefaultText"/>
        <w:ind w:left="1134" w:hanging="1134"/>
      </w:pPr>
    </w:p>
    <w:p w:rsidR="00F93AFF" w:rsidRDefault="00F93AFF" w:rsidP="00F3584B">
      <w:pPr>
        <w:pStyle w:val="DefaultText"/>
        <w:spacing w:line="24" w:lineRule="atLeast"/>
        <w:ind w:left="1134" w:hanging="1134"/>
        <w:jc w:val="both"/>
        <w:rPr>
          <w:rFonts w:ascii="Arial" w:hAnsi="Arial" w:cs="Arial"/>
          <w:sz w:val="22"/>
          <w:szCs w:val="22"/>
        </w:rPr>
      </w:pPr>
      <w:r w:rsidRPr="00F3584B">
        <w:rPr>
          <w:rFonts w:ascii="Arial" w:hAnsi="Arial" w:cs="Arial"/>
          <w:sz w:val="22"/>
          <w:szCs w:val="22"/>
        </w:rPr>
        <w:t>1</w:t>
      </w:r>
      <w:r w:rsidR="009441E4">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sidR="00851635">
        <w:rPr>
          <w:rFonts w:ascii="Arial" w:hAnsi="Arial" w:cs="Arial"/>
          <w:sz w:val="22"/>
          <w:szCs w:val="22"/>
        </w:rPr>
        <w:t>ontroller</w:t>
      </w:r>
      <w:r w:rsidRPr="00F3584B">
        <w:rPr>
          <w:rFonts w:ascii="Arial" w:hAnsi="Arial" w:cs="Arial"/>
          <w:sz w:val="22"/>
          <w:szCs w:val="22"/>
        </w:rPr>
        <w:t xml:space="preserve"> may on not less than 30 Working Days’ notice to the </w:t>
      </w:r>
      <w:r w:rsidR="00851635">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851635" w:rsidRDefault="00851635" w:rsidP="00F3584B">
      <w:pPr>
        <w:pStyle w:val="DefaultText"/>
        <w:spacing w:line="24" w:lineRule="atLeast"/>
        <w:ind w:left="1134" w:hanging="1134"/>
        <w:jc w:val="both"/>
        <w:rPr>
          <w:rFonts w:ascii="Arial" w:hAnsi="Arial" w:cs="Arial"/>
          <w:sz w:val="22"/>
          <w:szCs w:val="22"/>
        </w:rPr>
      </w:pPr>
    </w:p>
    <w:p w:rsidR="00851635" w:rsidRPr="00F3584B" w:rsidRDefault="00851635" w:rsidP="00F3584B">
      <w:pPr>
        <w:pStyle w:val="DefaultText"/>
        <w:spacing w:line="24" w:lineRule="atLeast"/>
        <w:ind w:left="1134" w:hanging="1134"/>
        <w:jc w:val="both"/>
        <w:rPr>
          <w:rFonts w:ascii="Arial" w:hAnsi="Arial" w:cs="Arial"/>
          <w:sz w:val="22"/>
          <w:szCs w:val="22"/>
        </w:rPr>
      </w:pPr>
      <w:r>
        <w:rPr>
          <w:rFonts w:ascii="Arial" w:hAnsi="Arial" w:cs="Arial"/>
          <w:sz w:val="22"/>
          <w:szCs w:val="22"/>
        </w:rPr>
        <w:t>1</w:t>
      </w:r>
      <w:r w:rsidR="009441E4">
        <w:rPr>
          <w:rFonts w:ascii="Arial" w:hAnsi="Arial" w:cs="Arial"/>
          <w:sz w:val="22"/>
          <w:szCs w:val="22"/>
        </w:rPr>
        <w:t>2</w:t>
      </w:r>
      <w:r>
        <w:rPr>
          <w:rFonts w:ascii="Arial" w:hAnsi="Arial" w:cs="Arial"/>
          <w:sz w:val="22"/>
          <w:szCs w:val="22"/>
        </w:rPr>
        <w:t>.15</w:t>
      </w:r>
      <w:r>
        <w:rPr>
          <w:rFonts w:ascii="Arial" w:hAnsi="Arial" w:cs="Arial"/>
          <w:sz w:val="22"/>
          <w:szCs w:val="22"/>
        </w:rPr>
        <w:tab/>
        <w:t>Where the Parties include two or more Joint Controllers as identified in Schedule 4</w:t>
      </w:r>
      <w:r w:rsidR="006E7C35">
        <w:rPr>
          <w:rFonts w:ascii="Arial" w:hAnsi="Arial" w:cs="Arial"/>
          <w:sz w:val="22"/>
          <w:szCs w:val="22"/>
        </w:rPr>
        <w:t xml:space="preserve"> in accordance with GDPR Article 26, those Parties shall enter into a Joint Controller Agreement based on the terms outlined in Schedule 4 in replacement of Clauses 1.1 – 1.14 for the Personal Data under Joint Control.</w:t>
      </w:r>
      <w:r>
        <w:rPr>
          <w:rFonts w:ascii="Arial" w:hAnsi="Arial" w:cs="Arial"/>
          <w:sz w:val="22"/>
          <w:szCs w:val="22"/>
        </w:rPr>
        <w:t xml:space="preserve"> </w:t>
      </w:r>
    </w:p>
    <w:p w:rsidR="007E4EC8" w:rsidRPr="00A95506" w:rsidRDefault="00A95506" w:rsidP="00082720">
      <w:pPr>
        <w:pStyle w:val="MRheading1"/>
        <w:numPr>
          <w:ilvl w:val="0"/>
          <w:numId w:val="1"/>
        </w:numPr>
        <w:spacing w:line="288" w:lineRule="auto"/>
        <w:rPr>
          <w:rFonts w:cs="Arial"/>
          <w:szCs w:val="22"/>
          <w:u w:val="none"/>
        </w:rPr>
      </w:pPr>
      <w:bookmarkStart w:id="80" w:name="_Ref381107599"/>
      <w:r w:rsidRPr="00A95506">
        <w:rPr>
          <w:rFonts w:cs="Arial"/>
          <w:szCs w:val="22"/>
          <w:u w:val="none"/>
        </w:rPr>
        <w:lastRenderedPageBreak/>
        <w:t>Force M</w:t>
      </w:r>
      <w:r w:rsidR="007E4EC8" w:rsidRPr="00A95506">
        <w:rPr>
          <w:rFonts w:cs="Arial"/>
          <w:szCs w:val="22"/>
          <w:u w:val="none"/>
        </w:rPr>
        <w:t>ajeure</w:t>
      </w:r>
      <w:bookmarkEnd w:id="73"/>
      <w:bookmarkEnd w:id="74"/>
      <w:bookmarkEnd w:id="75"/>
      <w:bookmarkEnd w:id="8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1" w:name="_Ref172691842"/>
      <w:bookmarkStart w:id="82" w:name="_Toc207776115"/>
      <w:bookmarkStart w:id="83" w:name="_Toc207776263"/>
      <w:r w:rsidRPr="00A95506">
        <w:rPr>
          <w:rFonts w:cs="Arial"/>
          <w:szCs w:val="22"/>
          <w:u w:val="none"/>
        </w:rPr>
        <w:t>Termination</w:t>
      </w:r>
      <w:bookmarkEnd w:id="81"/>
      <w:bookmarkEnd w:id="82"/>
      <w:bookmarkEnd w:id="8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4" w:name="_Ref266713809"/>
      <w:bookmarkStart w:id="85"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4"/>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6" w:name="_Ref205893735"/>
      <w:bookmarkStart w:id="87" w:name="_Ref172691806"/>
      <w:r w:rsidRPr="00BF7661">
        <w:rPr>
          <w:rFonts w:cs="Arial"/>
          <w:szCs w:val="22"/>
        </w:rPr>
        <w:lastRenderedPageBreak/>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2F4EB7">
        <w:rPr>
          <w:rFonts w:cs="Arial"/>
          <w:szCs w:val="22"/>
        </w:rPr>
        <w:t>14.3</w:t>
      </w:r>
      <w:r w:rsidR="00D81623" w:rsidRPr="00BF7661">
        <w:rPr>
          <w:rFonts w:cs="Arial"/>
          <w:szCs w:val="22"/>
        </w:rPr>
        <w:fldChar w:fldCharType="end"/>
      </w:r>
      <w:bookmarkEnd w:id="86"/>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88" w:name="BookmarkToReturnToPrintingOutTheDoc"/>
      <w:r w:rsidRPr="00BF7661">
        <w:rPr>
          <w:rFonts w:cs="Arial"/>
          <w:szCs w:val="22"/>
        </w:rPr>
        <w:t>suspension</w:t>
      </w:r>
      <w:bookmarkEnd w:id="88"/>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9"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5"/>
    <w:bookmarkEnd w:id="87"/>
    <w:bookmarkEnd w:id="89"/>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2F4EB7">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0" w:name="_Ref205953963"/>
      <w:bookmarkStart w:id="91" w:name="_Toc207776118"/>
      <w:bookmarkStart w:id="92"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Etc Act 1974 (or any equivalent legislation in any applicable </w:t>
      </w:r>
      <w:r w:rsidRPr="00BF7661">
        <w:rPr>
          <w:rFonts w:cs="Arial"/>
          <w:szCs w:val="22"/>
        </w:rPr>
        <w:lastRenderedPageBreak/>
        <w:t>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3"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2F4EB7">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3"/>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a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4EB7">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4" w:name="_Ref381108581"/>
      <w:r w:rsidRPr="00A95506">
        <w:rPr>
          <w:rFonts w:cs="Arial"/>
          <w:szCs w:val="22"/>
          <w:u w:val="none"/>
        </w:rPr>
        <w:t>Responsible B</w:t>
      </w:r>
      <w:r w:rsidR="00507C82" w:rsidRPr="00A95506">
        <w:rPr>
          <w:rFonts w:cs="Arial"/>
          <w:szCs w:val="22"/>
          <w:u w:val="none"/>
        </w:rPr>
        <w:t>usiness</w:t>
      </w:r>
      <w:bookmarkEnd w:id="94"/>
    </w:p>
    <w:p w:rsidR="00507C82" w:rsidRPr="00BF7661" w:rsidRDefault="006078F5" w:rsidP="006078F5">
      <w:pPr>
        <w:pStyle w:val="MRheading2"/>
        <w:numPr>
          <w:ilvl w:val="1"/>
          <w:numId w:val="1"/>
        </w:numPr>
        <w:spacing w:line="288" w:lineRule="auto"/>
        <w:rPr>
          <w:rFonts w:cs="Arial"/>
          <w:szCs w:val="22"/>
        </w:rPr>
      </w:pPr>
      <w:bookmarkStart w:id="95" w:name="_Ref318788672"/>
      <w:bookmarkStart w:id="96" w:name="_Toc303950111"/>
      <w:bookmarkStart w:id="97" w:name="_Toc303950878"/>
      <w:bookmarkStart w:id="98" w:name="_Toc303951658"/>
      <w:bookmarkStart w:id="99" w:name="_Toc304135741"/>
      <w:r w:rsidRPr="00BF7661">
        <w:rPr>
          <w:rFonts w:cs="Arial"/>
          <w:szCs w:val="22"/>
        </w:rPr>
        <w:t>The Contractor</w:t>
      </w:r>
      <w:r w:rsidR="00507C82" w:rsidRPr="00BF7661">
        <w:rPr>
          <w:rFonts w:cs="Arial"/>
          <w:szCs w:val="22"/>
        </w:rPr>
        <w:t xml:space="preserve"> shall:</w:t>
      </w:r>
      <w:bookmarkEnd w:id="95"/>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w:t>
      </w:r>
      <w:r w:rsidRPr="00BF7661">
        <w:rPr>
          <w:rFonts w:cs="Arial"/>
          <w:color w:val="auto"/>
          <w:sz w:val="22"/>
          <w:szCs w:val="22"/>
        </w:rPr>
        <w:lastRenderedPageBreak/>
        <w:t xml:space="preserve">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6"/>
      <w:bookmarkEnd w:id="97"/>
      <w:bookmarkEnd w:id="98"/>
      <w:bookmarkEnd w:id="99"/>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4EB7">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0" w:name="_Toc303950117"/>
      <w:bookmarkStart w:id="101" w:name="_Toc303950884"/>
      <w:bookmarkStart w:id="102" w:name="_Toc303951664"/>
      <w:bookmarkStart w:id="103"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2F4EB7">
        <w:rPr>
          <w:rFonts w:cs="Arial"/>
          <w:szCs w:val="22"/>
        </w:rPr>
        <w:t>18.1</w:t>
      </w:r>
      <w:r w:rsidRPr="00BF7661">
        <w:rPr>
          <w:rFonts w:cs="Arial"/>
          <w:szCs w:val="22"/>
        </w:rPr>
        <w:fldChar w:fldCharType="end"/>
      </w:r>
      <w:r w:rsidRPr="00BF7661">
        <w:rPr>
          <w:rFonts w:cs="Arial"/>
          <w:szCs w:val="22"/>
        </w:rPr>
        <w:t>.</w:t>
      </w:r>
      <w:bookmarkEnd w:id="100"/>
      <w:bookmarkEnd w:id="101"/>
      <w:bookmarkEnd w:id="102"/>
      <w:bookmarkEnd w:id="103"/>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Wales,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4" w:name="_Ref381108830"/>
      <w:r w:rsidRPr="00A95506">
        <w:rPr>
          <w:rFonts w:cs="Arial"/>
          <w:szCs w:val="22"/>
          <w:u w:val="none"/>
        </w:rPr>
        <w:lastRenderedPageBreak/>
        <w:t>Assignment</w:t>
      </w:r>
      <w:bookmarkEnd w:id="90"/>
      <w:bookmarkEnd w:id="91"/>
      <w:bookmarkEnd w:id="92"/>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4"/>
    </w:p>
    <w:p w:rsidR="00C70CB5" w:rsidRPr="00BF7661" w:rsidRDefault="00C70CB5" w:rsidP="00082720">
      <w:pPr>
        <w:pStyle w:val="MRheading2"/>
        <w:numPr>
          <w:ilvl w:val="1"/>
          <w:numId w:val="1"/>
        </w:numPr>
        <w:spacing w:line="288" w:lineRule="auto"/>
        <w:rPr>
          <w:rFonts w:cs="Arial"/>
          <w:szCs w:val="22"/>
        </w:rPr>
      </w:pPr>
      <w:bookmarkStart w:id="105"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6"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any body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21.2</w:t>
      </w:r>
      <w:r w:rsidR="006078F5" w:rsidRPr="00BF7661">
        <w:rPr>
          <w:rFonts w:cs="Arial"/>
          <w:szCs w:val="22"/>
        </w:rPr>
        <w:fldChar w:fldCharType="end"/>
      </w:r>
      <w:r w:rsidR="00C70CB5" w:rsidRPr="00BF7661">
        <w:rPr>
          <w:rFonts w:cs="Arial"/>
          <w:szCs w:val="22"/>
        </w:rPr>
        <w:t>.</w:t>
      </w:r>
      <w:bookmarkEnd w:id="106"/>
    </w:p>
    <w:p w:rsidR="00C70CB5" w:rsidRPr="00BF7661" w:rsidRDefault="00C70CB5" w:rsidP="00082720">
      <w:pPr>
        <w:pStyle w:val="MRheading2"/>
        <w:numPr>
          <w:ilvl w:val="1"/>
          <w:numId w:val="1"/>
        </w:numPr>
        <w:spacing w:line="288" w:lineRule="auto"/>
        <w:rPr>
          <w:rFonts w:cs="Arial"/>
          <w:szCs w:val="22"/>
        </w:rPr>
      </w:pPr>
      <w:bookmarkStart w:id="107"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07"/>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2F4EB7">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08" w:name="_Ref205954210"/>
      <w:bookmarkStart w:id="109" w:name="_Toc207776123"/>
      <w:bookmarkStart w:id="110" w:name="_Toc207776271"/>
      <w:bookmarkEnd w:id="105"/>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Contracts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4EB7">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1" w:name="_Ref286323079"/>
      <w:bookmarkStart w:id="112"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1"/>
      <w:bookmarkEnd w:id="112"/>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lastRenderedPageBreak/>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8"/>
      <w:bookmarkEnd w:id="109"/>
      <w:bookmarkEnd w:id="110"/>
    </w:p>
    <w:p w:rsidR="00C70CB5" w:rsidRPr="00BF7661" w:rsidRDefault="00C70CB5" w:rsidP="00082720">
      <w:pPr>
        <w:pStyle w:val="MRheading2"/>
        <w:numPr>
          <w:ilvl w:val="1"/>
          <w:numId w:val="1"/>
        </w:numPr>
        <w:spacing w:line="288" w:lineRule="auto"/>
        <w:rPr>
          <w:rFonts w:cs="Arial"/>
          <w:szCs w:val="22"/>
        </w:rPr>
      </w:pPr>
      <w:bookmarkStart w:id="113"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England and Wales.</w:t>
      </w:r>
    </w:p>
    <w:p w:rsidR="005008E0" w:rsidRPr="00A95506" w:rsidRDefault="00A95506" w:rsidP="005008E0">
      <w:pPr>
        <w:pStyle w:val="MRheading1"/>
        <w:numPr>
          <w:ilvl w:val="0"/>
          <w:numId w:val="1"/>
        </w:numPr>
        <w:spacing w:line="288" w:lineRule="auto"/>
        <w:rPr>
          <w:rFonts w:cs="Arial"/>
          <w:szCs w:val="22"/>
          <w:u w:val="none"/>
        </w:rPr>
      </w:pPr>
      <w:bookmarkStart w:id="114" w:name="_Ref381109506"/>
      <w:bookmarkStart w:id="115"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4"/>
    </w:p>
    <w:p w:rsidR="005008E0" w:rsidRPr="00BF7661" w:rsidRDefault="005008E0" w:rsidP="005008E0">
      <w:pPr>
        <w:pStyle w:val="MRheading2"/>
        <w:numPr>
          <w:ilvl w:val="1"/>
          <w:numId w:val="1"/>
        </w:numPr>
        <w:spacing w:line="288" w:lineRule="auto"/>
        <w:rPr>
          <w:rFonts w:cs="Arial"/>
          <w:szCs w:val="22"/>
        </w:rPr>
      </w:pPr>
      <w:bookmarkStart w:id="116"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6"/>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the seat, or legal place, of arbitration shall be London, England.</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lastRenderedPageBreak/>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3"/>
    <w:bookmarkEnd w:id="115"/>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17" w:name="_Toc207776237"/>
      <w:bookmarkStart w:id="118" w:name="Schedule3"/>
      <w:bookmarkStart w:id="119" w:name="_Ref381200241"/>
      <w:bookmarkStart w:id="120" w:name="_Ref172432067"/>
      <w:bookmarkEnd w:id="23"/>
      <w:bookmarkEnd w:id="117"/>
      <w:bookmarkEnd w:id="118"/>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2F4EB7">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9"/>
    </w:p>
    <w:p w:rsidR="007F3942" w:rsidRPr="00BF7661" w:rsidRDefault="007F3942" w:rsidP="007F3942">
      <w:pPr>
        <w:pStyle w:val="MRheading2"/>
        <w:numPr>
          <w:ilvl w:val="1"/>
          <w:numId w:val="1"/>
        </w:numPr>
        <w:spacing w:line="288" w:lineRule="auto"/>
        <w:rPr>
          <w:rFonts w:cs="Arial"/>
          <w:szCs w:val="22"/>
        </w:rPr>
      </w:pPr>
      <w:bookmarkStart w:id="121"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4EB7">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1"/>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2" w:name="_Ref352159234"/>
      <w:bookmarkEnd w:id="120"/>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2"/>
    </w:p>
    <w:p w:rsidR="00FE6357" w:rsidRPr="00A95506" w:rsidRDefault="00FE6357" w:rsidP="00FE6357">
      <w:pPr>
        <w:pStyle w:val="MRheading1"/>
        <w:numPr>
          <w:ilvl w:val="0"/>
          <w:numId w:val="1"/>
        </w:numPr>
        <w:rPr>
          <w:szCs w:val="22"/>
          <w:u w:val="none"/>
        </w:rPr>
      </w:pPr>
      <w:bookmarkStart w:id="123" w:name="a547966"/>
      <w:bookmarkStart w:id="124" w:name="_Toc381267613"/>
      <w:r w:rsidRPr="00A95506">
        <w:rPr>
          <w:szCs w:val="22"/>
          <w:u w:val="none"/>
        </w:rPr>
        <w:t>Counterparts</w:t>
      </w:r>
      <w:bookmarkEnd w:id="123"/>
      <w:bookmarkEnd w:id="124"/>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9B0850" w:rsidRPr="009B0850" w:rsidRDefault="00B30E27" w:rsidP="00B30E27">
      <w:pPr>
        <w:tabs>
          <w:tab w:val="left" w:pos="709"/>
        </w:tabs>
        <w:suppressAutoHyphens/>
        <w:ind w:left="709" w:hanging="709"/>
        <w:rPr>
          <w:rFonts w:cs="Arial"/>
          <w:b/>
          <w:sz w:val="22"/>
          <w:szCs w:val="22"/>
        </w:rPr>
      </w:pPr>
      <w:r>
        <w:rPr>
          <w:rFonts w:cs="Arial"/>
          <w:sz w:val="22"/>
          <w:szCs w:val="22"/>
        </w:rPr>
        <w:br w:type="page"/>
      </w:r>
      <w:r w:rsidR="009B0850" w:rsidRPr="009B0850">
        <w:rPr>
          <w:rFonts w:cs="Arial"/>
          <w:b/>
          <w:sz w:val="22"/>
          <w:szCs w:val="22"/>
        </w:rPr>
        <w:lastRenderedPageBreak/>
        <w:t>Schedule 5</w:t>
      </w:r>
    </w:p>
    <w:p w:rsidR="009B0850" w:rsidRDefault="009B0850" w:rsidP="00B30E27">
      <w:pPr>
        <w:tabs>
          <w:tab w:val="left" w:pos="709"/>
        </w:tabs>
        <w:suppressAutoHyphens/>
        <w:ind w:left="709" w:hanging="709"/>
        <w:rPr>
          <w:rFonts w:cs="Arial"/>
          <w:sz w:val="22"/>
          <w:szCs w:val="22"/>
        </w:rPr>
      </w:pPr>
    </w:p>
    <w:p w:rsidR="009B0850" w:rsidRPr="00E6428F" w:rsidRDefault="009B0850" w:rsidP="009B0850">
      <w:pPr>
        <w:jc w:val="center"/>
        <w:rPr>
          <w:rFonts w:cs="Arial"/>
          <w:b/>
          <w:sz w:val="28"/>
          <w:szCs w:val="28"/>
        </w:rPr>
      </w:pPr>
      <w:r w:rsidRPr="00E6428F">
        <w:rPr>
          <w:rFonts w:cs="Arial"/>
          <w:b/>
          <w:sz w:val="28"/>
          <w:szCs w:val="28"/>
        </w:rPr>
        <w:t>P</w:t>
      </w:r>
      <w:r>
        <w:rPr>
          <w:rFonts w:cs="Arial"/>
          <w:b/>
          <w:sz w:val="28"/>
          <w:szCs w:val="28"/>
        </w:rPr>
        <w:t>ROCESSING PERSONAL DATA AND DATA SUBJECTS</w:t>
      </w:r>
    </w:p>
    <w:p w:rsidR="009B0850" w:rsidRPr="00E6428F" w:rsidRDefault="009B0850" w:rsidP="009B0850">
      <w:pPr>
        <w:rPr>
          <w:rFonts w:cs="Arial"/>
          <w:b/>
        </w:rPr>
      </w:pPr>
    </w:p>
    <w:p w:rsidR="009B0850" w:rsidRPr="009B0850" w:rsidRDefault="009B0850" w:rsidP="009B0850">
      <w:pPr>
        <w:rPr>
          <w:rFonts w:cs="Arial"/>
          <w:sz w:val="22"/>
          <w:szCs w:val="22"/>
        </w:rPr>
      </w:pPr>
      <w:r w:rsidRPr="009B0850">
        <w:rPr>
          <w:rFonts w:cs="Arial"/>
          <w:sz w:val="22"/>
          <w:szCs w:val="22"/>
        </w:rPr>
        <w:t>This Schedule shall be completed by the Controller, who may take account of the view of the Processors, however the final decision as to the content of this Schedule shall be with the Controller at it absolute discretion.</w:t>
      </w:r>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Controller’s Data Protection Officer are : Marcus Pollard, 0203 028 0769, </w:t>
      </w:r>
      <w:hyperlink r:id="rId14" w:history="1">
        <w:r w:rsidRPr="009B0850">
          <w:rPr>
            <w:rStyle w:val="Hyperlink"/>
            <w:rFonts w:ascii="Arial" w:hAnsi="Arial" w:cs="Arial"/>
            <w:sz w:val="22"/>
            <w:szCs w:val="22"/>
          </w:rPr>
          <w:t>marcus.pollard@onr.gov.uk</w:t>
        </w:r>
      </w:hyperlink>
    </w:p>
    <w:p w:rsidR="009B0850" w:rsidRPr="009B0850" w:rsidRDefault="009B0850" w:rsidP="009B0850">
      <w:pPr>
        <w:rPr>
          <w:rFonts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 xml:space="preserve">The contact details of the </w:t>
      </w:r>
      <w:r>
        <w:rPr>
          <w:rFonts w:ascii="Arial" w:hAnsi="Arial" w:cs="Arial"/>
          <w:sz w:val="22"/>
          <w:szCs w:val="22"/>
        </w:rPr>
        <w:t>Processor</w:t>
      </w:r>
      <w:r w:rsidRPr="009B0850">
        <w:rPr>
          <w:rFonts w:ascii="Arial" w:hAnsi="Arial" w:cs="Arial"/>
          <w:sz w:val="22"/>
          <w:szCs w:val="22"/>
        </w:rPr>
        <w:t xml:space="preserve">’s Data Protection Officer are : </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The Processor shall comply with any further written instructions with respect to processing by the Controller.</w:t>
      </w:r>
    </w:p>
    <w:p w:rsidR="009B0850" w:rsidRPr="009B0850" w:rsidRDefault="009B0850" w:rsidP="009B0850">
      <w:pPr>
        <w:pStyle w:val="ListParagraph"/>
        <w:rPr>
          <w:rFonts w:ascii="Arial" w:hAnsi="Arial" w:cs="Arial"/>
          <w:sz w:val="22"/>
          <w:szCs w:val="22"/>
        </w:rPr>
      </w:pPr>
    </w:p>
    <w:p w:rsidR="009B0850" w:rsidRPr="009B0850" w:rsidRDefault="009B0850" w:rsidP="009B0850">
      <w:pPr>
        <w:pStyle w:val="ListParagraph"/>
        <w:numPr>
          <w:ilvl w:val="0"/>
          <w:numId w:val="49"/>
        </w:numPr>
        <w:overflowPunct/>
        <w:autoSpaceDE/>
        <w:autoSpaceDN/>
        <w:adjustRightInd/>
        <w:ind w:hanging="720"/>
        <w:jc w:val="left"/>
        <w:textAlignment w:val="auto"/>
        <w:rPr>
          <w:rFonts w:ascii="Arial" w:hAnsi="Arial" w:cs="Arial"/>
          <w:sz w:val="22"/>
          <w:szCs w:val="22"/>
        </w:rPr>
      </w:pPr>
      <w:r w:rsidRPr="009B0850">
        <w:rPr>
          <w:rFonts w:ascii="Arial" w:hAnsi="Arial" w:cs="Arial"/>
          <w:sz w:val="22"/>
          <w:szCs w:val="22"/>
        </w:rPr>
        <w:t>Any such further instructions shall be incorporated into this Schedule.</w:t>
      </w:r>
    </w:p>
    <w:p w:rsidR="009B0850" w:rsidRPr="009B0850" w:rsidRDefault="009B0850" w:rsidP="009B0850">
      <w:pPr>
        <w:pStyle w:val="ListParagraph"/>
        <w:rPr>
          <w:rFonts w:ascii="Arial" w:hAnsi="Arial" w:cs="Arial"/>
          <w:sz w:val="22"/>
          <w:szCs w:val="22"/>
        </w:rPr>
      </w:pPr>
    </w:p>
    <w:p w:rsidR="009B0850" w:rsidRDefault="009B0850" w:rsidP="009B0850"/>
    <w:tbl>
      <w:tblPr>
        <w:tblStyle w:val="TableGrid"/>
        <w:tblW w:w="0" w:type="auto"/>
        <w:tblLook w:val="04A0" w:firstRow="1" w:lastRow="0" w:firstColumn="1" w:lastColumn="0" w:noHBand="0" w:noVBand="1"/>
      </w:tblPr>
      <w:tblGrid>
        <w:gridCol w:w="2376"/>
        <w:gridCol w:w="6866"/>
      </w:tblGrid>
      <w:tr w:rsidR="009B0850" w:rsidTr="00021092">
        <w:tc>
          <w:tcPr>
            <w:tcW w:w="2376" w:type="dxa"/>
          </w:tcPr>
          <w:p w:rsidR="009B0850" w:rsidRPr="009B0850" w:rsidRDefault="009B0850" w:rsidP="00021092">
            <w:pPr>
              <w:jc w:val="center"/>
              <w:rPr>
                <w:rFonts w:cs="Arial"/>
                <w:b/>
                <w:sz w:val="22"/>
                <w:szCs w:val="22"/>
              </w:rPr>
            </w:pPr>
            <w:r w:rsidRPr="009B0850">
              <w:rPr>
                <w:rFonts w:cs="Arial"/>
                <w:b/>
                <w:sz w:val="22"/>
                <w:szCs w:val="22"/>
              </w:rPr>
              <w:t>Description</w:t>
            </w:r>
          </w:p>
          <w:p w:rsidR="009B0850" w:rsidRPr="009B0850" w:rsidRDefault="009B0850" w:rsidP="00021092">
            <w:pPr>
              <w:jc w:val="center"/>
              <w:rPr>
                <w:rFonts w:cs="Arial"/>
                <w:b/>
                <w:sz w:val="22"/>
                <w:szCs w:val="22"/>
              </w:rPr>
            </w:pPr>
          </w:p>
        </w:tc>
        <w:tc>
          <w:tcPr>
            <w:tcW w:w="6866" w:type="dxa"/>
          </w:tcPr>
          <w:p w:rsidR="009B0850" w:rsidRPr="009B0850" w:rsidRDefault="009B0850" w:rsidP="00021092">
            <w:pPr>
              <w:jc w:val="center"/>
              <w:rPr>
                <w:rFonts w:cs="Arial"/>
                <w:b/>
                <w:sz w:val="22"/>
                <w:szCs w:val="22"/>
              </w:rPr>
            </w:pPr>
            <w:r w:rsidRPr="009B0850">
              <w:rPr>
                <w:rFonts w:cs="Arial"/>
                <w:b/>
                <w:sz w:val="22"/>
                <w:szCs w:val="22"/>
              </w:rPr>
              <w:t>Details</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Subject matter of the processing</w:t>
            </w:r>
          </w:p>
        </w:tc>
        <w:tc>
          <w:tcPr>
            <w:tcW w:w="6866" w:type="dxa"/>
          </w:tcPr>
          <w:p w:rsidR="009B0850" w:rsidRPr="009B0850" w:rsidRDefault="009B0850" w:rsidP="009B0850">
            <w:pPr>
              <w:rPr>
                <w:rFonts w:cs="Arial"/>
                <w:i/>
              </w:rPr>
            </w:pPr>
            <w:r>
              <w:rPr>
                <w:rFonts w:cs="Arial"/>
                <w:i/>
              </w:rPr>
              <w:t>This should be high level, short description of what the processing is about i.e. its subject matter</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Duration of the processing</w:t>
            </w:r>
          </w:p>
        </w:tc>
        <w:tc>
          <w:tcPr>
            <w:tcW w:w="6866" w:type="dxa"/>
          </w:tcPr>
          <w:p w:rsidR="009B0850" w:rsidRPr="009B0850" w:rsidRDefault="009B0850" w:rsidP="00021092">
            <w:pPr>
              <w:rPr>
                <w:rFonts w:cs="Arial"/>
                <w:i/>
              </w:rPr>
            </w:pPr>
            <w:r>
              <w:rPr>
                <w:rFonts w:cs="Arial"/>
                <w:i/>
              </w:rPr>
              <w:t>Clearly set out the duration of the processing including dates</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Nature and purposes of the processing </w:t>
            </w:r>
          </w:p>
        </w:tc>
        <w:tc>
          <w:tcPr>
            <w:tcW w:w="6866" w:type="dxa"/>
          </w:tcPr>
          <w:p w:rsidR="009B0850" w:rsidRDefault="009B0850" w:rsidP="00021092">
            <w:pPr>
              <w:rPr>
                <w:i/>
              </w:rPr>
            </w:pPr>
            <w:r>
              <w:rPr>
                <w:i/>
              </w:rPr>
              <w:t xml:space="preserve"> Please be as specific as possible, but make sure that you cover all intended purposes.</w:t>
            </w:r>
          </w:p>
          <w:p w:rsidR="009B0850" w:rsidRDefault="009B0850" w:rsidP="00021092">
            <w:pPr>
              <w:rPr>
                <w:i/>
              </w:rPr>
            </w:pPr>
            <w:r>
              <w:rPr>
                <w:i/>
              </w:rPr>
              <w:t xml:space="preserve">The nature of the processing means any operation such as collection, recording, organisation, structuring, storage, adaptation or alteration, retrieval, consultation, use, </w:t>
            </w:r>
            <w:r w:rsidR="0046723E">
              <w:rPr>
                <w:i/>
              </w:rPr>
              <w:t xml:space="preserve">disclosure by transmission, dissemination or otherwise </w:t>
            </w:r>
            <w:r>
              <w:rPr>
                <w:i/>
              </w:rPr>
              <w:t>making available</w:t>
            </w:r>
            <w:r w:rsidR="0046723E">
              <w:rPr>
                <w:i/>
              </w:rPr>
              <w:t>, alignment or combination, restriction, erasure or destruction of data (whether or not by automated means) etc.</w:t>
            </w:r>
          </w:p>
          <w:p w:rsidR="0046723E" w:rsidRPr="009B0850" w:rsidRDefault="0046723E" w:rsidP="00021092">
            <w:pPr>
              <w:rPr>
                <w:i/>
              </w:rPr>
            </w:pPr>
            <w:r>
              <w:rPr>
                <w:i/>
              </w:rPr>
              <w:t>The purpose might include: employment processing, statutory obligation, recruitment assessment etc.</w:t>
            </w:r>
          </w:p>
          <w:p w:rsidR="009B0850" w:rsidRPr="009B0850" w:rsidRDefault="009B0850" w:rsidP="00021092">
            <w:pPr>
              <w:rPr>
                <w:i/>
              </w:rPr>
            </w:pP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Type of Personal Data</w:t>
            </w:r>
          </w:p>
        </w:tc>
        <w:tc>
          <w:tcPr>
            <w:tcW w:w="6866" w:type="dxa"/>
          </w:tcPr>
          <w:p w:rsidR="009B0850" w:rsidRPr="009B0850" w:rsidRDefault="0046723E" w:rsidP="0046723E">
            <w:pPr>
              <w:rPr>
                <w:rFonts w:cs="Arial"/>
                <w:i/>
              </w:rPr>
            </w:pPr>
            <w:r>
              <w:rPr>
                <w:rFonts w:cs="Arial"/>
                <w:i/>
              </w:rPr>
              <w:t>Examples here include: name, address, date of birth, NI number, telephone number, pay, images, biometric data etc</w:t>
            </w:r>
          </w:p>
        </w:tc>
      </w:tr>
      <w:tr w:rsidR="009B0850" w:rsidTr="00021092">
        <w:tc>
          <w:tcPr>
            <w:tcW w:w="2376" w:type="dxa"/>
          </w:tcPr>
          <w:p w:rsidR="009B0850" w:rsidRPr="009B0850" w:rsidRDefault="009B0850" w:rsidP="00021092">
            <w:pPr>
              <w:rPr>
                <w:rFonts w:cs="Arial"/>
                <w:sz w:val="22"/>
                <w:szCs w:val="22"/>
              </w:rPr>
            </w:pPr>
            <w:r w:rsidRPr="009B0850">
              <w:rPr>
                <w:rFonts w:cs="Arial"/>
                <w:sz w:val="22"/>
                <w:szCs w:val="22"/>
              </w:rPr>
              <w:t>Categories of Data Subject</w:t>
            </w:r>
          </w:p>
        </w:tc>
        <w:tc>
          <w:tcPr>
            <w:tcW w:w="6866" w:type="dxa"/>
          </w:tcPr>
          <w:p w:rsidR="009B0850" w:rsidRPr="0027410E" w:rsidRDefault="0046723E" w:rsidP="009B0850">
            <w:pPr>
              <w:rPr>
                <w:i/>
              </w:rPr>
            </w:pPr>
            <w:r>
              <w:rPr>
                <w:rFonts w:cs="Arial"/>
                <w:i/>
              </w:rPr>
              <w:t>Examples include: Staff (including volunteers, agents, and temporary workers), customers/clients, suppliers, patients, students/pupils, members of the public, users of a particular website</w:t>
            </w:r>
          </w:p>
        </w:tc>
      </w:tr>
      <w:tr w:rsidR="009B0850" w:rsidTr="00021092">
        <w:tc>
          <w:tcPr>
            <w:tcW w:w="2376" w:type="dxa"/>
          </w:tcPr>
          <w:p w:rsidR="009B0850" w:rsidRPr="009B0850" w:rsidRDefault="009B0850" w:rsidP="00021092">
            <w:pPr>
              <w:suppressAutoHyphens/>
              <w:rPr>
                <w:rFonts w:cs="Arial"/>
                <w:sz w:val="22"/>
                <w:szCs w:val="22"/>
              </w:rPr>
            </w:pPr>
            <w:r w:rsidRPr="009B0850">
              <w:rPr>
                <w:rFonts w:cs="Arial"/>
                <w:sz w:val="22"/>
                <w:szCs w:val="22"/>
              </w:rPr>
              <w:t xml:space="preserve">Plan for return and destruction of the data once the processing is complete UNLESS requirement under </w:t>
            </w:r>
            <w:r w:rsidRPr="009B0850">
              <w:rPr>
                <w:rFonts w:cs="Arial"/>
                <w:sz w:val="22"/>
                <w:szCs w:val="22"/>
              </w:rPr>
              <w:lastRenderedPageBreak/>
              <w:t>union or member state law to preserve that type of data</w:t>
            </w:r>
          </w:p>
        </w:tc>
        <w:tc>
          <w:tcPr>
            <w:tcW w:w="6866" w:type="dxa"/>
          </w:tcPr>
          <w:p w:rsidR="009B0850" w:rsidRPr="009B0850" w:rsidRDefault="0046723E" w:rsidP="009B0850">
            <w:pPr>
              <w:suppressAutoHyphens/>
              <w:rPr>
                <w:rFonts w:cs="Arial"/>
                <w:i/>
              </w:rPr>
            </w:pPr>
            <w:r>
              <w:rPr>
                <w:rFonts w:cs="Arial"/>
                <w:i/>
              </w:rPr>
              <w:lastRenderedPageBreak/>
              <w:t>Describe how long the data will be retained for, how it will be returned or destroyed.</w:t>
            </w:r>
          </w:p>
        </w:tc>
      </w:tr>
    </w:tbl>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46723E" w:rsidRDefault="0046723E"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9B0850" w:rsidRDefault="009B0850" w:rsidP="00B30E27">
      <w:pPr>
        <w:tabs>
          <w:tab w:val="left" w:pos="709"/>
        </w:tabs>
        <w:suppressAutoHyphens/>
        <w:ind w:left="709" w:hanging="709"/>
        <w:rPr>
          <w:rFonts w:cs="Arial"/>
          <w:sz w:val="22"/>
          <w:szCs w:val="22"/>
        </w:rPr>
      </w:pPr>
    </w:p>
    <w:p w:rsidR="00B30E27" w:rsidRDefault="00B30E27" w:rsidP="00B30E27">
      <w:pPr>
        <w:tabs>
          <w:tab w:val="left" w:pos="709"/>
        </w:tabs>
        <w:suppressAutoHyphens/>
        <w:ind w:left="709" w:hanging="709"/>
        <w:rPr>
          <w:rFonts w:cs="Arial"/>
          <w:b/>
        </w:rPr>
      </w:pPr>
      <w:r>
        <w:rPr>
          <w:rFonts w:cs="Arial"/>
          <w:b/>
        </w:rPr>
        <w:lastRenderedPageBreak/>
        <w:t>Annex 2</w:t>
      </w:r>
    </w:p>
    <w:p w:rsidR="0064326A" w:rsidRDefault="0064326A" w:rsidP="00B30E27">
      <w:pPr>
        <w:tabs>
          <w:tab w:val="left" w:pos="709"/>
        </w:tabs>
        <w:suppressAutoHyphens/>
        <w:ind w:left="709" w:hanging="709"/>
        <w:rPr>
          <w:rFonts w:cs="Arial"/>
          <w:b/>
        </w:rPr>
      </w:pPr>
    </w:p>
    <w:p w:rsidR="0064326A" w:rsidRDefault="0064326A" w:rsidP="0064326A">
      <w:pPr>
        <w:jc w:val="center"/>
        <w:rPr>
          <w:b/>
          <w:sz w:val="28"/>
          <w:szCs w:val="28"/>
        </w:rPr>
      </w:pPr>
      <w:r w:rsidRPr="009E0E27">
        <w:rPr>
          <w:b/>
          <w:sz w:val="28"/>
          <w:szCs w:val="28"/>
        </w:rPr>
        <w:t>ONR Business Expenses</w:t>
      </w:r>
      <w:r>
        <w:rPr>
          <w:b/>
          <w:sz w:val="28"/>
          <w:szCs w:val="28"/>
        </w:rPr>
        <w:t xml:space="preserve"> Policy</w:t>
      </w:r>
    </w:p>
    <w:p w:rsidR="00B3390D" w:rsidRPr="009E0E27" w:rsidRDefault="00B3390D" w:rsidP="0064326A">
      <w:pPr>
        <w:jc w:val="center"/>
        <w:rPr>
          <w:b/>
          <w:sz w:val="28"/>
          <w:szCs w:val="28"/>
        </w:rPr>
      </w:pPr>
    </w:p>
    <w:p w:rsidR="0064326A" w:rsidRDefault="0064326A" w:rsidP="0064326A">
      <w:pPr>
        <w:pStyle w:val="Default"/>
        <w:spacing w:after="161"/>
        <w:jc w:val="both"/>
        <w:rPr>
          <w:sz w:val="23"/>
          <w:szCs w:val="23"/>
        </w:rPr>
      </w:pPr>
      <w:r>
        <w:rPr>
          <w:sz w:val="23"/>
          <w:szCs w:val="23"/>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64326A" w:rsidRDefault="0064326A" w:rsidP="0064326A">
      <w:pPr>
        <w:pStyle w:val="Default"/>
        <w:jc w:val="both"/>
        <w:rPr>
          <w:sz w:val="23"/>
          <w:szCs w:val="23"/>
        </w:rPr>
      </w:pPr>
      <w:r>
        <w:rPr>
          <w:sz w:val="23"/>
          <w:szCs w:val="23"/>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64326A" w:rsidRDefault="0064326A" w:rsidP="0064326A">
      <w:pPr>
        <w:pStyle w:val="Default"/>
        <w:jc w:val="both"/>
        <w:rPr>
          <w:sz w:val="23"/>
          <w:szCs w:val="23"/>
        </w:rPr>
      </w:pPr>
    </w:p>
    <w:p w:rsidR="0064326A" w:rsidRDefault="0064326A" w:rsidP="0064326A">
      <w:pPr>
        <w:pStyle w:val="Default"/>
        <w:spacing w:after="161"/>
        <w:jc w:val="both"/>
        <w:rPr>
          <w:sz w:val="23"/>
          <w:szCs w:val="23"/>
        </w:rPr>
      </w:pPr>
      <w:r>
        <w:rPr>
          <w:sz w:val="23"/>
          <w:szCs w:val="23"/>
        </w:rPr>
        <w:t xml:space="preserve">You must ensure any claim for reimbursement of subsistence expenses is made in accordance with the Business Expenses Policy. </w:t>
      </w:r>
    </w:p>
    <w:p w:rsidR="0064326A" w:rsidRDefault="0064326A" w:rsidP="0064326A">
      <w:pPr>
        <w:pStyle w:val="Default"/>
        <w:spacing w:after="161"/>
        <w:jc w:val="both"/>
        <w:rPr>
          <w:sz w:val="23"/>
          <w:szCs w:val="23"/>
        </w:rPr>
      </w:pPr>
      <w:r>
        <w:rPr>
          <w:sz w:val="23"/>
          <w:szCs w:val="23"/>
        </w:rPr>
        <w:t xml:space="preserve">You should claim only for meals that are additional to your normal daily expenditure. You must obtain and keep receipts for all items claimed (unless it is impossible to do so). </w:t>
      </w:r>
    </w:p>
    <w:p w:rsidR="0064326A" w:rsidRDefault="0064326A" w:rsidP="0064326A">
      <w:pPr>
        <w:pStyle w:val="Default"/>
        <w:jc w:val="both"/>
        <w:rPr>
          <w:sz w:val="23"/>
          <w:szCs w:val="23"/>
        </w:rPr>
      </w:pPr>
      <w:r>
        <w:rPr>
          <w:sz w:val="23"/>
          <w:szCs w:val="23"/>
        </w:rPr>
        <w:t xml:space="preserve">You may claim subsistence in line with the £35 upper subsistence limit. The £35 limit is intended to cover the cost of tea, coffee, soft drinks, snacks, lunch and dinner purchased as necessary in the course of your business journey. </w:t>
      </w:r>
      <w:r w:rsidRPr="00006AAB">
        <w:rPr>
          <w:rFonts w:ascii="MrEavesModOT" w:hAnsi="MrEavesModOT" w:cs="MrEavesModOT"/>
          <w:bCs/>
          <w:sz w:val="23"/>
          <w:szCs w:val="23"/>
        </w:rPr>
        <w:t>Staff should only spend what is necessary in the circumstances to provide adequate food and drink whilst away from their office, and should not seek to maximise expenditure up to the £35 limit if this is not warranted.</w:t>
      </w:r>
    </w:p>
    <w:p w:rsidR="0064326A" w:rsidRPr="00006AAB" w:rsidRDefault="0064326A" w:rsidP="0064326A">
      <w:pPr>
        <w:autoSpaceDE w:val="0"/>
        <w:autoSpaceDN w:val="0"/>
        <w:adjustRightInd w:val="0"/>
        <w:spacing w:before="160" w:after="160" w:line="281" w:lineRule="atLeast"/>
        <w:jc w:val="both"/>
        <w:rPr>
          <w:b/>
          <w:sz w:val="28"/>
          <w:szCs w:val="28"/>
        </w:rPr>
      </w:pPr>
      <w:r w:rsidRPr="00006AAB">
        <w:rPr>
          <w:b/>
          <w:sz w:val="28"/>
          <w:szCs w:val="28"/>
        </w:rPr>
        <w:t>E</w:t>
      </w:r>
      <w:r>
        <w:rPr>
          <w:b/>
          <w:sz w:val="28"/>
          <w:szCs w:val="28"/>
        </w:rPr>
        <w:t>ligibility</w:t>
      </w:r>
      <w:r w:rsidRPr="00006AAB">
        <w:rPr>
          <w:b/>
          <w:sz w:val="28"/>
          <w:szCs w:val="28"/>
        </w:rPr>
        <w:t xml:space="preserve"> </w:t>
      </w:r>
    </w:p>
    <w:p w:rsidR="0064326A" w:rsidRDefault="0064326A" w:rsidP="0064326A">
      <w:pPr>
        <w:autoSpaceDE w:val="0"/>
        <w:autoSpaceDN w:val="0"/>
        <w:adjustRightInd w:val="0"/>
        <w:spacing w:after="48"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may claim the actual costs of a meal purchased and consumed when travelling on official duty if all of the following conditions are met: </w:t>
      </w:r>
    </w:p>
    <w:p w:rsidR="0064326A" w:rsidRPr="00006AAB" w:rsidRDefault="0064326A" w:rsidP="0064326A">
      <w:pPr>
        <w:autoSpaceDE w:val="0"/>
        <w:autoSpaceDN w:val="0"/>
        <w:adjustRightInd w:val="0"/>
        <w:spacing w:after="48" w:line="240" w:lineRule="auto"/>
        <w:ind w:firstLine="720"/>
        <w:rPr>
          <w:rFonts w:ascii="MrEavesModOTBook" w:hAnsi="MrEavesModOTBook" w:cs="MrEavesModOTBook"/>
          <w:sz w:val="23"/>
          <w:szCs w:val="23"/>
        </w:rPr>
      </w:pPr>
      <w:r w:rsidRPr="00006AAB">
        <w:rPr>
          <w:rFonts w:ascii="MrEavesModOTBook" w:hAnsi="MrEavesModOTBook" w:cs="MrEavesModOTBook"/>
          <w:sz w:val="23"/>
          <w:szCs w:val="23"/>
        </w:rPr>
        <w:t xml:space="preserve">a. you obtain an original itemised receipt for all items claimed.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b. the costs incurred are necessary and additional to your normal daily expenditure.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c. the expenditure relates to a meal or snack and beverages whilst undertaking official travel. </w:t>
      </w:r>
    </w:p>
    <w:p w:rsidR="0064326A" w:rsidRPr="00006AAB" w:rsidRDefault="0064326A" w:rsidP="0064326A">
      <w:pPr>
        <w:autoSpaceDE w:val="0"/>
        <w:autoSpaceDN w:val="0"/>
        <w:adjustRightInd w:val="0"/>
        <w:spacing w:after="48" w:line="240" w:lineRule="auto"/>
        <w:ind w:left="720"/>
        <w:rPr>
          <w:rFonts w:ascii="MrEavesModOTBook" w:hAnsi="MrEavesModOTBook" w:cs="MrEavesModOTBook"/>
          <w:sz w:val="23"/>
          <w:szCs w:val="23"/>
        </w:rPr>
      </w:pPr>
      <w:r w:rsidRPr="00006AAB">
        <w:rPr>
          <w:rFonts w:ascii="MrEavesModOTBook" w:hAnsi="MrEavesModOTBook" w:cs="MrEavesModOTBook"/>
          <w:sz w:val="23"/>
          <w:szCs w:val="23"/>
        </w:rPr>
        <w:t xml:space="preserve">d. a meal may include a hot meal, light snack, soft beverages or any other refreshments. You may not claim for alcoholic drinks or discretionary tips; however, you can claim for a non-discretionary service charge if one is added by the restaurant to the bill. </w:t>
      </w:r>
    </w:p>
    <w:p w:rsidR="0064326A" w:rsidRPr="00006AAB" w:rsidRDefault="0064326A" w:rsidP="0064326A">
      <w:pPr>
        <w:pStyle w:val="Default"/>
        <w:ind w:left="720"/>
        <w:rPr>
          <w:sz w:val="23"/>
          <w:szCs w:val="23"/>
        </w:rPr>
      </w:pPr>
      <w:r w:rsidRPr="00006AAB">
        <w:rPr>
          <w:sz w:val="23"/>
          <w:szCs w:val="23"/>
        </w:rPr>
        <w:t>e. the purchases must be made during your time on official duty away from your permanent station. If a purchase is made before or after the business</w:t>
      </w:r>
      <w:r>
        <w:rPr>
          <w:sz w:val="23"/>
          <w:szCs w:val="23"/>
        </w:rPr>
        <w:t xml:space="preserve"> the expense is private and becomes taxable and will not be reimbursed.</w:t>
      </w:r>
    </w:p>
    <w:p w:rsidR="0064326A" w:rsidRPr="00006AAB" w:rsidRDefault="0064326A" w:rsidP="0064326A">
      <w:pPr>
        <w:autoSpaceDE w:val="0"/>
        <w:autoSpaceDN w:val="0"/>
        <w:adjustRightInd w:val="0"/>
        <w:spacing w:line="240" w:lineRule="auto"/>
        <w:rPr>
          <w:rFonts w:ascii="MrEavesModOTBook" w:hAnsi="MrEavesModOTBook" w:cs="MrEavesModOTBook"/>
          <w:sz w:val="23"/>
          <w:szCs w:val="23"/>
        </w:rPr>
      </w:pPr>
    </w:p>
    <w:p w:rsidR="0064326A" w:rsidRDefault="0064326A" w:rsidP="0064326A">
      <w:pPr>
        <w:rPr>
          <w:rFonts w:ascii="MrEavesModOT" w:hAnsi="MrEavesModOT" w:cs="MrEavesModOT"/>
          <w:b/>
          <w:bCs/>
          <w:sz w:val="28"/>
          <w:szCs w:val="28"/>
        </w:rPr>
      </w:pPr>
      <w:r>
        <w:rPr>
          <w:rFonts w:ascii="MrEavesModOT" w:hAnsi="MrEavesModOT" w:cs="MrEavesModOT"/>
          <w:b/>
          <w:bCs/>
          <w:sz w:val="28"/>
          <w:szCs w:val="28"/>
        </w:rPr>
        <w:br w:type="page"/>
      </w:r>
    </w:p>
    <w:p w:rsidR="0064326A" w:rsidRPr="00006AAB" w:rsidRDefault="0064326A" w:rsidP="0064326A">
      <w:pPr>
        <w:autoSpaceDE w:val="0"/>
        <w:autoSpaceDN w:val="0"/>
        <w:adjustRightInd w:val="0"/>
        <w:spacing w:before="160" w:after="160" w:line="281" w:lineRule="atLeast"/>
        <w:rPr>
          <w:b/>
          <w:sz w:val="28"/>
          <w:szCs w:val="28"/>
        </w:rPr>
      </w:pPr>
      <w:r w:rsidRPr="00006AAB">
        <w:rPr>
          <w:b/>
          <w:sz w:val="28"/>
          <w:szCs w:val="28"/>
        </w:rPr>
        <w:t>S</w:t>
      </w:r>
      <w:r>
        <w:rPr>
          <w:b/>
          <w:sz w:val="28"/>
          <w:szCs w:val="28"/>
        </w:rPr>
        <w:t>ubsistence Limit</w:t>
      </w:r>
      <w:r w:rsidRPr="00006AAB">
        <w:rPr>
          <w:b/>
          <w:sz w:val="28"/>
          <w:szCs w:val="28"/>
        </w:rPr>
        <w:t xml:space="preserve"> </w:t>
      </w:r>
    </w:p>
    <w:p w:rsidR="0064326A" w:rsidRPr="00006AAB" w:rsidRDefault="0064326A" w:rsidP="0064326A">
      <w:pPr>
        <w:autoSpaceDE w:val="0"/>
        <w:autoSpaceDN w:val="0"/>
        <w:adjustRightInd w:val="0"/>
        <w:spacing w:after="161"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You can claim the reimbursement of necessary costs up to £35 per rolling 24 hour period. </w:t>
      </w:r>
    </w:p>
    <w:p w:rsidR="0064326A" w:rsidRPr="00006AAB" w:rsidRDefault="0064326A" w:rsidP="0064326A">
      <w:pPr>
        <w:autoSpaceDE w:val="0"/>
        <w:autoSpaceDN w:val="0"/>
        <w:adjustRightInd w:val="0"/>
        <w:spacing w:line="240" w:lineRule="auto"/>
        <w:jc w:val="both"/>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64326A" w:rsidRDefault="0064326A" w:rsidP="0064326A">
      <w:pPr>
        <w:pStyle w:val="Default"/>
        <w:jc w:val="both"/>
      </w:pPr>
    </w:p>
    <w:p w:rsidR="0064326A" w:rsidRDefault="0064326A" w:rsidP="0064326A">
      <w:pPr>
        <w:pStyle w:val="Default"/>
        <w:jc w:val="both"/>
        <w:rPr>
          <w:sz w:val="23"/>
          <w:szCs w:val="23"/>
        </w:rPr>
      </w:pPr>
      <w:r>
        <w:rPr>
          <w:sz w:val="23"/>
          <w:szCs w:val="23"/>
        </w:rPr>
        <w:t xml:space="preserve">If during this period you are provided with a meal(s) at no cost to you, then you should not claim subsistence for a meal(s) appropriate to that time of day. </w:t>
      </w:r>
    </w:p>
    <w:p w:rsidR="0064326A" w:rsidRDefault="0064326A" w:rsidP="0064326A">
      <w:pPr>
        <w:pStyle w:val="Default"/>
        <w:jc w:val="both"/>
        <w:rPr>
          <w:sz w:val="23"/>
          <w:szCs w:val="23"/>
        </w:rPr>
      </w:pPr>
    </w:p>
    <w:p w:rsidR="0064326A" w:rsidRPr="008C3139" w:rsidRDefault="0064326A" w:rsidP="0064326A">
      <w:pPr>
        <w:autoSpaceDE w:val="0"/>
        <w:autoSpaceDN w:val="0"/>
        <w:adjustRightInd w:val="0"/>
        <w:spacing w:before="160" w:after="160" w:line="281" w:lineRule="atLeast"/>
        <w:rPr>
          <w:b/>
          <w:sz w:val="28"/>
          <w:szCs w:val="28"/>
        </w:rPr>
      </w:pPr>
      <w:r w:rsidRPr="008C3139">
        <w:rPr>
          <w:b/>
          <w:sz w:val="28"/>
          <w:szCs w:val="28"/>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64326A" w:rsidRPr="00006AAB" w:rsidTr="009441E4">
        <w:trPr>
          <w:trHeight w:val="510"/>
        </w:trPr>
        <w:tc>
          <w:tcPr>
            <w:tcW w:w="9039" w:type="dxa"/>
            <w:gridSpan w:val="2"/>
            <w:vAlign w:val="center"/>
          </w:tcPr>
          <w:p w:rsidR="0064326A" w:rsidRPr="00006AAB" w:rsidRDefault="0064326A" w:rsidP="009441E4">
            <w:pPr>
              <w:autoSpaceDE w:val="0"/>
              <w:autoSpaceDN w:val="0"/>
              <w:adjustRightInd w:val="0"/>
              <w:spacing w:line="240" w:lineRule="auto"/>
              <w:rPr>
                <w:rFonts w:ascii="MrEavesModOT" w:hAnsi="MrEavesModOT" w:cs="MrEavesModOT"/>
                <w:sz w:val="23"/>
                <w:szCs w:val="23"/>
              </w:rPr>
            </w:pPr>
            <w:r w:rsidRPr="00006AAB">
              <w:rPr>
                <w:rFonts w:ascii="MrEavesModOT" w:hAnsi="MrEavesModOT" w:cs="MrEavesModOT"/>
                <w:b/>
                <w:bCs/>
                <w:sz w:val="23"/>
                <w:szCs w:val="23"/>
              </w:rPr>
              <w:t xml:space="preserve">Day subsistence limits (you must retain your receipts to support your claim) </w:t>
            </w:r>
          </w:p>
        </w:tc>
      </w:tr>
      <w:tr w:rsidR="0064326A" w:rsidRPr="00006AAB" w:rsidTr="009441E4">
        <w:trPr>
          <w:trHeight w:val="1945"/>
        </w:trPr>
        <w:tc>
          <w:tcPr>
            <w:tcW w:w="9039" w:type="dxa"/>
            <w:gridSpan w:val="2"/>
          </w:tcPr>
          <w:p w:rsidR="0064326A" w:rsidRDefault="0064326A" w:rsidP="009441E4">
            <w:pPr>
              <w:autoSpaceDE w:val="0"/>
              <w:autoSpaceDN w:val="0"/>
              <w:adjustRightInd w:val="0"/>
              <w:spacing w:after="160" w:line="241" w:lineRule="atLeast"/>
              <w:rPr>
                <w:rFonts w:ascii="MrEavesModOT" w:hAnsi="MrEavesModOT" w:cs="MrEavesModOT"/>
                <w:b/>
                <w:bCs/>
                <w:sz w:val="23"/>
                <w:szCs w:val="23"/>
              </w:rPr>
            </w:pPr>
          </w:p>
          <w:p w:rsidR="0064326A" w:rsidRPr="00006AAB" w:rsidRDefault="0064326A" w:rsidP="009441E4">
            <w:pPr>
              <w:autoSpaceDE w:val="0"/>
              <w:autoSpaceDN w:val="0"/>
              <w:adjustRightInd w:val="0"/>
              <w:spacing w:after="160" w:line="241" w:lineRule="atLeast"/>
              <w:rPr>
                <w:rFonts w:ascii="MrEavesModOT" w:hAnsi="MrEavesModOT" w:cs="MrEavesModOT"/>
                <w:sz w:val="23"/>
                <w:szCs w:val="23"/>
              </w:rPr>
            </w:pPr>
            <w:r w:rsidRPr="00006AAB">
              <w:rPr>
                <w:rFonts w:ascii="MrEavesModOT" w:hAnsi="MrEavesModOT" w:cs="MrEavesModOT"/>
                <w:b/>
                <w:bCs/>
                <w:sz w:val="23"/>
                <w:szCs w:val="23"/>
              </w:rPr>
              <w:t xml:space="preserve">Each rolling 24 hour period - Actual costs up to £35.00 </w:t>
            </w:r>
          </w:p>
          <w:p w:rsidR="0064326A" w:rsidRPr="00006AAB" w:rsidRDefault="0064326A" w:rsidP="009441E4">
            <w:pPr>
              <w:autoSpaceDE w:val="0"/>
              <w:autoSpaceDN w:val="0"/>
              <w:adjustRightInd w:val="0"/>
              <w:spacing w:after="160" w:line="241" w:lineRule="atLeast"/>
              <w:rPr>
                <w:rFonts w:ascii="MrEavesModOTBook" w:hAnsi="MrEavesModOTBook" w:cs="MrEavesModOTBook"/>
                <w:sz w:val="23"/>
                <w:szCs w:val="23"/>
              </w:rPr>
            </w:pPr>
            <w:r w:rsidRPr="00006AAB">
              <w:rPr>
                <w:rFonts w:ascii="MrEavesModOTBook" w:hAnsi="MrEavesModOTBook" w:cs="MrEavesModOTBook"/>
                <w:sz w:val="23"/>
                <w:szCs w:val="23"/>
              </w:rPr>
              <w:t xml:space="preserve">There are no set time periods or specific meal expenditure limits within this period. However, you are expected to apply your judgement about what is reasonable within the guidance on </w:t>
            </w:r>
            <w:r w:rsidRPr="00006AAB">
              <w:rPr>
                <w:rFonts w:ascii="MrEavesModOT" w:hAnsi="MrEavesModOT" w:cs="MrEavesModOT"/>
                <w:sz w:val="23"/>
                <w:szCs w:val="23"/>
              </w:rPr>
              <w:t>UK subsistence policy eligibility</w:t>
            </w:r>
            <w:r w:rsidRPr="00006AAB">
              <w:rPr>
                <w:rFonts w:ascii="MrEavesModOTBook" w:hAnsi="MrEavesModOTBook" w:cs="MrEavesModOTBook"/>
                <w:sz w:val="23"/>
                <w:szCs w:val="23"/>
              </w:rPr>
              <w:t xml:space="preserve">. </w:t>
            </w:r>
          </w:p>
        </w:tc>
      </w:tr>
      <w:tr w:rsidR="0064326A" w:rsidRPr="00006AAB" w:rsidTr="009441E4">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006AAB">
              <w:rPr>
                <w:rFonts w:cs="MrEavesModOT"/>
                <w:b/>
                <w:color w:val="000000"/>
                <w:sz w:val="22"/>
                <w:szCs w:val="22"/>
              </w:rPr>
              <w:t>Night subsistence limits (you must retain your receipts to support your claim)</w:t>
            </w:r>
            <w:r w:rsidRPr="00006AAB">
              <w:rPr>
                <w:rFonts w:cs="MrEavesModOT"/>
                <w:color w:val="000000"/>
                <w:sz w:val="22"/>
                <w:szCs w:val="22"/>
              </w:rPr>
              <w:t xml:space="preserve"> </w:t>
            </w:r>
          </w:p>
        </w:tc>
      </w:tr>
      <w:tr w:rsidR="0064326A" w:rsidRPr="00006AAB" w:rsidTr="009441E4">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64326A" w:rsidRDefault="0064326A" w:rsidP="009441E4">
            <w:pPr>
              <w:pStyle w:val="Pa15"/>
              <w:rPr>
                <w:rFonts w:cs="MrEavesModOT"/>
                <w:color w:val="000000"/>
                <w:sz w:val="22"/>
                <w:szCs w:val="22"/>
              </w:rPr>
            </w:pP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(For each 24 hour period) </w:t>
            </w:r>
          </w:p>
          <w:p w:rsidR="0064326A" w:rsidRDefault="0064326A" w:rsidP="009441E4">
            <w:pPr>
              <w:pStyle w:val="Pa15"/>
              <w:rPr>
                <w:rFonts w:cs="MrEavesModOT"/>
                <w:color w:val="000000"/>
                <w:sz w:val="22"/>
                <w:szCs w:val="22"/>
              </w:rPr>
            </w:pPr>
          </w:p>
          <w:p w:rsidR="0064326A" w:rsidRDefault="0064326A" w:rsidP="009441E4">
            <w:pPr>
              <w:pStyle w:val="Pa15"/>
              <w:rPr>
                <w:rFonts w:cs="MrEavesModOT"/>
                <w:b/>
                <w:color w:val="000000"/>
                <w:sz w:val="22"/>
                <w:szCs w:val="22"/>
              </w:rPr>
            </w:pPr>
            <w:r w:rsidRPr="00006AAB">
              <w:rPr>
                <w:rFonts w:cs="MrEavesModOT"/>
                <w:b/>
                <w:color w:val="000000"/>
                <w:sz w:val="22"/>
                <w:szCs w:val="22"/>
              </w:rPr>
              <w:t xml:space="preserve">Commercial hotel / Bed and Breakfast arrangements </w:t>
            </w:r>
          </w:p>
          <w:p w:rsidR="0064326A" w:rsidRPr="009E0E27" w:rsidRDefault="0064326A" w:rsidP="009441E4">
            <w:pPr>
              <w:pStyle w:val="Default"/>
            </w:pPr>
          </w:p>
          <w:p w:rsidR="0064326A" w:rsidRDefault="0064326A" w:rsidP="009441E4">
            <w:pPr>
              <w:pStyle w:val="Pa15"/>
              <w:rPr>
                <w:rFonts w:cs="MrEavesModOT"/>
                <w:color w:val="000000"/>
                <w:sz w:val="22"/>
                <w:szCs w:val="22"/>
              </w:rPr>
            </w:pPr>
            <w:r w:rsidRPr="00006AAB">
              <w:rPr>
                <w:rFonts w:cs="MrEavesModOT"/>
                <w:color w:val="000000"/>
                <w:sz w:val="22"/>
                <w:szCs w:val="22"/>
              </w:rPr>
              <w:t xml:space="preserve">Actual cost of bed and breakfast subject to a limit of: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£220.00 per night in London, or </w:t>
            </w:r>
          </w:p>
          <w:p w:rsidR="0064326A" w:rsidRPr="00006AAB" w:rsidRDefault="0064326A" w:rsidP="009441E4">
            <w:pPr>
              <w:pStyle w:val="Pa15"/>
              <w:rPr>
                <w:rFonts w:cs="MrEavesModOT"/>
                <w:color w:val="000000"/>
                <w:sz w:val="22"/>
                <w:szCs w:val="22"/>
              </w:rPr>
            </w:pPr>
            <w:r w:rsidRPr="00006AAB">
              <w:rPr>
                <w:rFonts w:cs="MrEavesModOT"/>
                <w:color w:val="000000"/>
                <w:sz w:val="22"/>
                <w:szCs w:val="22"/>
              </w:rPr>
              <w:t xml:space="preserve">£150.00 per night outside London. </w:t>
            </w:r>
          </w:p>
          <w:p w:rsidR="0064326A" w:rsidRDefault="0064326A" w:rsidP="009441E4">
            <w:pPr>
              <w:pStyle w:val="Pa15"/>
              <w:rPr>
                <w:rFonts w:cs="MrEavesModOT"/>
                <w:color w:val="000000"/>
                <w:sz w:val="22"/>
                <w:szCs w:val="22"/>
              </w:rPr>
            </w:pPr>
          </w:p>
          <w:p w:rsidR="0064326A" w:rsidRDefault="0064326A" w:rsidP="009441E4">
            <w:pPr>
              <w:pStyle w:val="Pa15"/>
              <w:rPr>
                <w:rFonts w:cs="MrEavesModOT"/>
                <w:color w:val="000000"/>
                <w:sz w:val="22"/>
                <w:szCs w:val="22"/>
              </w:rPr>
            </w:pPr>
            <w:r w:rsidRPr="00006AAB">
              <w:rPr>
                <w:rFonts w:cs="MrEavesModOT"/>
                <w:color w:val="000000"/>
                <w:sz w:val="22"/>
                <w:szCs w:val="22"/>
              </w:rPr>
              <w:t>Rolling 24 hour period - Actual costs up to £35.00</w:t>
            </w:r>
          </w:p>
          <w:p w:rsidR="0064326A" w:rsidRPr="008C3139" w:rsidRDefault="0064326A" w:rsidP="009441E4">
            <w:pPr>
              <w:pStyle w:val="Default"/>
            </w:pPr>
          </w:p>
        </w:tc>
      </w:tr>
      <w:tr w:rsidR="0064326A" w:rsidRPr="00006AAB" w:rsidTr="009441E4">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64326A" w:rsidRPr="00006AAB" w:rsidRDefault="0064326A" w:rsidP="009441E4">
            <w:pPr>
              <w:pStyle w:val="Pa15"/>
              <w:rPr>
                <w:rFonts w:cs="MrEavesModOT"/>
                <w:color w:val="000000"/>
                <w:sz w:val="22"/>
                <w:szCs w:val="22"/>
              </w:rPr>
            </w:pPr>
            <w:r w:rsidRPr="009E0E27">
              <w:rPr>
                <w:rFonts w:cs="MrEavesModOT"/>
                <w:b/>
                <w:color w:val="000000"/>
                <w:sz w:val="22"/>
                <w:szCs w:val="22"/>
              </w:rPr>
              <w:t>Mileage rates</w:t>
            </w:r>
            <w:r w:rsidRPr="00006AAB">
              <w:rPr>
                <w:rFonts w:cs="MrEavesModOT"/>
                <w:color w:val="000000"/>
                <w:sz w:val="22"/>
                <w:szCs w:val="22"/>
              </w:rPr>
              <w:t xml:space="preserve"> </w:t>
            </w:r>
          </w:p>
        </w:tc>
      </w:tr>
      <w:tr w:rsidR="0064326A" w:rsidTr="009441E4">
        <w:trPr>
          <w:trHeight w:val="413"/>
        </w:trPr>
        <w:tc>
          <w:tcPr>
            <w:tcW w:w="4105"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Your private car </w:t>
            </w:r>
          </w:p>
        </w:tc>
        <w:tc>
          <w:tcPr>
            <w:tcW w:w="4934" w:type="dxa"/>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All engine types and sizes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Up to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45p per mile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Over 10,000 miles per financial year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25p per mile </w:t>
            </w:r>
          </w:p>
        </w:tc>
      </w:tr>
      <w:tr w:rsidR="0064326A" w:rsidTr="009441E4">
        <w:trPr>
          <w:trHeight w:val="453"/>
        </w:trPr>
        <w:tc>
          <w:tcPr>
            <w:tcW w:w="9039" w:type="dxa"/>
            <w:gridSpan w:val="2"/>
            <w:vAlign w:val="center"/>
          </w:tcPr>
          <w:p w:rsidR="0064326A" w:rsidRDefault="0064326A" w:rsidP="009441E4">
            <w:pPr>
              <w:pStyle w:val="Pa15"/>
              <w:rPr>
                <w:rFonts w:cs="MrEavesModOT"/>
                <w:color w:val="000000"/>
                <w:sz w:val="22"/>
                <w:szCs w:val="22"/>
              </w:rPr>
            </w:pPr>
            <w:r>
              <w:rPr>
                <w:rFonts w:cs="MrEavesModOT"/>
                <w:b/>
                <w:bCs/>
                <w:color w:val="000000"/>
                <w:sz w:val="22"/>
                <w:szCs w:val="22"/>
              </w:rPr>
              <w:t xml:space="preserve">Motor cycle rate </w:t>
            </w:r>
          </w:p>
        </w:tc>
      </w:tr>
      <w:tr w:rsidR="0064326A" w:rsidTr="009441E4">
        <w:trPr>
          <w:trHeight w:val="122"/>
        </w:trPr>
        <w:tc>
          <w:tcPr>
            <w:tcW w:w="4105"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All motorcycles </w:t>
            </w:r>
          </w:p>
        </w:tc>
        <w:tc>
          <w:tcPr>
            <w:tcW w:w="4934" w:type="dxa"/>
          </w:tcPr>
          <w:p w:rsidR="0064326A" w:rsidRDefault="0064326A" w:rsidP="009441E4">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24p per mile </w:t>
            </w:r>
          </w:p>
        </w:tc>
      </w:tr>
    </w:tbl>
    <w:p w:rsidR="0064326A" w:rsidRDefault="0064326A" w:rsidP="0064326A">
      <w:pPr>
        <w:pStyle w:val="Default"/>
        <w:rPr>
          <w:sz w:val="23"/>
          <w:szCs w:val="23"/>
        </w:rPr>
      </w:pPr>
    </w:p>
    <w:p w:rsidR="0064326A" w:rsidRDefault="0064326A" w:rsidP="00B30E27">
      <w:pPr>
        <w:tabs>
          <w:tab w:val="left" w:pos="709"/>
        </w:tabs>
        <w:suppressAutoHyphens/>
        <w:ind w:left="709" w:hanging="709"/>
        <w:rPr>
          <w:rFonts w:cs="Arial"/>
          <w:b/>
        </w:rPr>
      </w:pPr>
    </w:p>
    <w:sectPr w:rsidR="0064326A" w:rsidSect="00A325E0">
      <w:headerReference w:type="default" r:id="rId15"/>
      <w:footerReference w:type="default" r:id="rId16"/>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1E4" w:rsidRDefault="009441E4">
      <w:r>
        <w:separator/>
      </w:r>
    </w:p>
  </w:endnote>
  <w:endnote w:type="continuationSeparator" w:id="0">
    <w:p w:rsidR="009441E4" w:rsidRDefault="0094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
    <w:altName w:val="MrEavesModOT"/>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Default="009441E4"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6A0A33">
      <w:rPr>
        <w:rStyle w:val="PageNumber"/>
        <w:noProof/>
        <w:color w:val="auto"/>
        <w:sz w:val="16"/>
        <w:szCs w:val="16"/>
      </w:rPr>
      <w:t>46</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6A0A33">
      <w:rPr>
        <w:rStyle w:val="PageNumber"/>
        <w:noProof/>
        <w:color w:val="auto"/>
        <w:sz w:val="16"/>
        <w:szCs w:val="16"/>
      </w:rPr>
      <w:t>46</w:t>
    </w:r>
    <w:r w:rsidRPr="00ED7727">
      <w:rPr>
        <w:rStyle w:val="PageNumber"/>
        <w:color w:val="auto"/>
        <w:sz w:val="16"/>
        <w:szCs w:val="16"/>
      </w:rPr>
      <w:fldChar w:fldCharType="end"/>
    </w:r>
  </w:p>
  <w:p w:rsidR="009441E4" w:rsidRPr="00ED7727" w:rsidRDefault="009441E4" w:rsidP="007877DF">
    <w:pPr>
      <w:pStyle w:val="Footer"/>
      <w:rPr>
        <w:color w:val="auto"/>
        <w:sz w:val="16"/>
        <w:szCs w:val="16"/>
      </w:rPr>
    </w:pPr>
    <w:r>
      <w:rPr>
        <w:rStyle w:val="PageNumber"/>
        <w:color w:val="auto"/>
        <w:sz w:val="16"/>
        <w:szCs w:val="16"/>
      </w:rPr>
      <w:t>version 1.4 – 05/2018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1E4" w:rsidRDefault="009441E4">
      <w:r>
        <w:separator/>
      </w:r>
    </w:p>
  </w:footnote>
  <w:footnote w:type="continuationSeparator" w:id="0">
    <w:p w:rsidR="009441E4" w:rsidRDefault="00944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E4" w:rsidRPr="00530B6B" w:rsidRDefault="009441E4">
    <w:pPr>
      <w:pStyle w:val="Header"/>
      <w:rPr>
        <w:b/>
      </w:rPr>
    </w:pPr>
    <w:r w:rsidRPr="00530B6B">
      <w:rPr>
        <w:b/>
      </w:rPr>
      <w:t>Contract No. 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4">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5">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7">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F337BCC"/>
    <w:multiLevelType w:val="hybridMultilevel"/>
    <w:tmpl w:val="C3B23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1">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2">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4">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6">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A412CEF"/>
    <w:multiLevelType w:val="hybridMultilevel"/>
    <w:tmpl w:val="347CD0E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9">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2BB7D87"/>
    <w:multiLevelType w:val="hybridMultilevel"/>
    <w:tmpl w:val="62A85FAA"/>
    <w:lvl w:ilvl="0" w:tplc="D804A902">
      <w:start w:val="1"/>
      <w:numFmt w:val="lowerRoman"/>
      <w:lvlText w:val="(%1)"/>
      <w:lvlJc w:val="left"/>
      <w:pPr>
        <w:ind w:left="1572" w:hanging="72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1">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23">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2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2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abstractNum w:abstractNumId="30">
    <w:nsid w:val="7A345D3E"/>
    <w:multiLevelType w:val="hybridMultilevel"/>
    <w:tmpl w:val="EA3ECFC0"/>
    <w:lvl w:ilvl="0" w:tplc="35705E9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4"/>
  </w:num>
  <w:num w:numId="2">
    <w:abstractNumId w:val="3"/>
  </w:num>
  <w:num w:numId="3">
    <w:abstractNumId w:val="1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26"/>
  </w:num>
  <w:num w:numId="8">
    <w:abstractNumId w:val="28"/>
  </w:num>
  <w:num w:numId="9">
    <w:abstractNumId w:val="0"/>
  </w:num>
  <w:num w:numId="10">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4"/>
  </w:num>
  <w:num w:numId="13">
    <w:abstractNumId w:val="4"/>
  </w:num>
  <w:num w:numId="14">
    <w:abstractNumId w:val="24"/>
  </w:num>
  <w:num w:numId="15">
    <w:abstractNumId w:val="4"/>
  </w:num>
  <w:num w:numId="16">
    <w:abstractNumId w:val="4"/>
  </w:num>
  <w:num w:numId="17">
    <w:abstractNumId w:val="22"/>
  </w:num>
  <w:num w:numId="18">
    <w:abstractNumId w:val="27"/>
  </w:num>
  <w:num w:numId="19">
    <w:abstractNumId w:val="5"/>
  </w:num>
  <w:num w:numId="20">
    <w:abstractNumId w:val="25"/>
  </w:num>
  <w:num w:numId="21">
    <w:abstractNumId w:val="16"/>
  </w:num>
  <w:num w:numId="22">
    <w:abstractNumId w:val="19"/>
  </w:num>
  <w:num w:numId="23">
    <w:abstractNumId w:val="12"/>
  </w:num>
  <w:num w:numId="24">
    <w:abstractNumId w:val="1"/>
  </w:num>
  <w:num w:numId="25">
    <w:abstractNumId w:val="21"/>
  </w:num>
  <w:num w:numId="26">
    <w:abstractNumId w:val="6"/>
  </w:num>
  <w:num w:numId="27">
    <w:abstractNumId w:val="17"/>
  </w:num>
  <w:num w:numId="28">
    <w:abstractNumId w:val="30"/>
  </w:num>
  <w:num w:numId="29">
    <w:abstractNumId w:val="20"/>
  </w:num>
  <w:num w:numId="30">
    <w:abstractNumId w:val="15"/>
  </w:num>
  <w:num w:numId="31">
    <w:abstractNumId w:val="9"/>
  </w:num>
  <w:num w:numId="32">
    <w:abstractNumId w:val="23"/>
  </w:num>
  <w:num w:numId="33">
    <w:abstractNumId w:val="14"/>
  </w:num>
  <w:num w:numId="34">
    <w:abstractNumId w:val="7"/>
  </w:num>
  <w:num w:numId="35">
    <w:abstractNumId w:val="2"/>
  </w:num>
  <w:num w:numId="36">
    <w:abstractNumId w:val="10"/>
  </w:num>
  <w:num w:numId="37">
    <w:abstractNumId w:val="4"/>
    <w:lvlOverride w:ilvl="0">
      <w:startOverride w:val="13"/>
    </w:lvlOverride>
    <w:lvlOverride w:ilvl="1">
      <w:startOverride w:val="3"/>
    </w:lvlOverride>
    <w:lvlOverride w:ilvl="2">
      <w:startOverride w:val="2"/>
    </w:lvlOverride>
  </w:num>
  <w:num w:numId="38">
    <w:abstractNumId w:val="4"/>
    <w:lvlOverride w:ilvl="0">
      <w:startOverride w:val="13"/>
    </w:lvlOverride>
    <w:lvlOverride w:ilvl="1">
      <w:startOverride w:val="3"/>
    </w:lvlOverride>
    <w:lvlOverride w:ilvl="2">
      <w:startOverride w:val="2"/>
    </w:lvlOverride>
  </w:num>
  <w:num w:numId="39">
    <w:abstractNumId w:val="4"/>
    <w:lvlOverride w:ilvl="0">
      <w:startOverride w:val="13"/>
    </w:lvlOverride>
    <w:lvlOverride w:ilvl="1">
      <w:startOverride w:val="3"/>
    </w:lvlOverride>
    <w:lvlOverride w:ilvl="2">
      <w:startOverride w:val="2"/>
    </w:lvlOverride>
  </w:num>
  <w:num w:numId="40">
    <w:abstractNumId w:val="4"/>
    <w:lvlOverride w:ilvl="0">
      <w:startOverride w:val="13"/>
    </w:lvlOverride>
    <w:lvlOverride w:ilvl="1">
      <w:startOverride w:val="3"/>
    </w:lvlOverride>
    <w:lvlOverride w:ilvl="2">
      <w:startOverride w:val="3"/>
    </w:lvlOverride>
  </w:num>
  <w:num w:numId="41">
    <w:abstractNumId w:val="4"/>
    <w:lvlOverride w:ilvl="0">
      <w:startOverride w:val="13"/>
    </w:lvlOverride>
    <w:lvlOverride w:ilvl="1">
      <w:startOverride w:val="3"/>
    </w:lvlOverride>
    <w:lvlOverride w:ilvl="2">
      <w:startOverride w:val="3"/>
    </w:lvlOverride>
  </w:num>
  <w:num w:numId="42">
    <w:abstractNumId w:val="4"/>
    <w:lvlOverride w:ilvl="0">
      <w:startOverride w:val="13"/>
    </w:lvlOverride>
    <w:lvlOverride w:ilvl="1">
      <w:startOverride w:val="3"/>
    </w:lvlOverride>
    <w:lvlOverride w:ilvl="2">
      <w:startOverride w:val="3"/>
    </w:lvlOverride>
  </w:num>
  <w:num w:numId="43">
    <w:abstractNumId w:val="4"/>
    <w:lvlOverride w:ilvl="0">
      <w:startOverride w:val="13"/>
    </w:lvlOverride>
    <w:lvlOverride w:ilvl="1">
      <w:startOverride w:val="4"/>
    </w:lvlOverride>
    <w:lvlOverride w:ilvl="2">
      <w:startOverride w:val="2"/>
    </w:lvlOverride>
  </w:num>
  <w:num w:numId="44">
    <w:abstractNumId w:val="4"/>
    <w:lvlOverride w:ilvl="0">
      <w:startOverride w:val="13"/>
    </w:lvlOverride>
    <w:lvlOverride w:ilvl="1">
      <w:startOverride w:val="4"/>
    </w:lvlOverride>
    <w:lvlOverride w:ilvl="2">
      <w:startOverride w:val="3"/>
    </w:lvlOverride>
  </w:num>
  <w:num w:numId="45">
    <w:abstractNumId w:val="4"/>
    <w:lvlOverride w:ilvl="0">
      <w:startOverride w:val="13"/>
    </w:lvlOverride>
    <w:lvlOverride w:ilvl="1">
      <w:startOverride w:val="4"/>
    </w:lvlOverride>
    <w:lvlOverride w:ilvl="2">
      <w:startOverride w:val="3"/>
    </w:lvlOverride>
  </w:num>
  <w:num w:numId="46">
    <w:abstractNumId w:val="4"/>
    <w:lvlOverride w:ilvl="0">
      <w:startOverride w:val="13"/>
    </w:lvlOverride>
    <w:lvlOverride w:ilvl="1">
      <w:startOverride w:val="4"/>
    </w:lvlOverride>
    <w:lvlOverride w:ilvl="2">
      <w:startOverride w:val="3"/>
    </w:lvlOverride>
  </w:num>
  <w:num w:numId="47">
    <w:abstractNumId w:val="4"/>
    <w:lvlOverride w:ilvl="0">
      <w:startOverride w:val="13"/>
    </w:lvlOverride>
    <w:lvlOverride w:ilvl="1">
      <w:startOverride w:val="4"/>
    </w:lvlOverride>
    <w:lvlOverride w:ilvl="2">
      <w:startOverride w:val="4"/>
    </w:lvlOverride>
  </w:num>
  <w:num w:numId="48">
    <w:abstractNumId w:val="4"/>
    <w:lvlOverride w:ilvl="0">
      <w:startOverride w:val="13"/>
    </w:lvlOverride>
    <w:lvlOverride w:ilvl="1">
      <w:startOverride w:val="4"/>
    </w:lvlOverride>
    <w:lvlOverride w:ilvl="2">
      <w:startOverride w:val="4"/>
    </w:lvlOverride>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47D"/>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ADD"/>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304"/>
    <w:rsid w:val="002F34DC"/>
    <w:rsid w:val="002F3F9D"/>
    <w:rsid w:val="002F45BB"/>
    <w:rsid w:val="002F4920"/>
    <w:rsid w:val="002F4E99"/>
    <w:rsid w:val="002F4EB7"/>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23E"/>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6A"/>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37"/>
    <w:rsid w:val="00697B8C"/>
    <w:rsid w:val="00697C76"/>
    <w:rsid w:val="00697D0F"/>
    <w:rsid w:val="00697D41"/>
    <w:rsid w:val="00697D5A"/>
    <w:rsid w:val="006A0227"/>
    <w:rsid w:val="006A03C0"/>
    <w:rsid w:val="006A0A33"/>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E7C35"/>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635"/>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1E4"/>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850"/>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605"/>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90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26"/>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4F58"/>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4B"/>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3AFF"/>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95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paragraph" w:styleId="ListParagraph">
    <w:name w:val="List Paragraph"/>
    <w:basedOn w:val="Normal"/>
    <w:link w:val="ListParagraphChar"/>
    <w:uiPriority w:val="34"/>
    <w:qFormat/>
    <w:rsid w:val="00F93AFF"/>
    <w:pPr>
      <w:overflowPunct w:val="0"/>
      <w:autoSpaceDE w:val="0"/>
      <w:autoSpaceDN w:val="0"/>
      <w:adjustRightInd w:val="0"/>
      <w:spacing w:line="240" w:lineRule="auto"/>
      <w:ind w:left="720"/>
      <w:contextualSpacing/>
      <w:jc w:val="both"/>
      <w:textAlignment w:val="baseline"/>
    </w:pPr>
    <w:rPr>
      <w:rFonts w:ascii="Times New Roman" w:hAnsi="Times New Roman"/>
      <w:color w:val="auto"/>
      <w:szCs w:val="20"/>
      <w:lang w:val="en-US" w:eastAsia="en-US"/>
    </w:rPr>
  </w:style>
  <w:style w:type="paragraph" w:customStyle="1" w:styleId="Default">
    <w:name w:val="Default"/>
    <w:rsid w:val="0064326A"/>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64326A"/>
    <w:pPr>
      <w:spacing w:line="221" w:lineRule="atLeast"/>
    </w:pPr>
    <w:rPr>
      <w:rFonts w:ascii="MrEavesModOT" w:hAnsi="MrEavesModOT" w:cs="Times New Roman"/>
      <w:color w:val="auto"/>
    </w:rPr>
  </w:style>
  <w:style w:type="character" w:customStyle="1" w:styleId="ListParagraphChar">
    <w:name w:val="List Paragraph Char"/>
    <w:link w:val="ListParagraph"/>
    <w:uiPriority w:val="34"/>
    <w:rsid w:val="009B0850"/>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hse.gsi.gov.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xxx@onr.gov.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cabinetoffice.gov.uk/sites/default/files/resources/hmg-personnel-security-control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arcus.pollard@onr.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9BD8B-98C8-4EA6-B351-35E5BA06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14470</Words>
  <Characters>76176</Characters>
  <Application>Microsoft Office Word</Application>
  <DocSecurity>4</DocSecurity>
  <Lines>1625</Lines>
  <Paragraphs>586</Paragraphs>
  <ScaleCrop>false</ScaleCrop>
  <HeadingPairs>
    <vt:vector size="2" baseType="variant">
      <vt:variant>
        <vt:lpstr>Title</vt:lpstr>
      </vt:variant>
      <vt:variant>
        <vt:i4>1</vt:i4>
      </vt:variant>
    </vt:vector>
  </HeadingPairs>
  <TitlesOfParts>
    <vt:vector size="1" baseType="lpstr">
      <vt:lpstr>CONTRACT FOR SERVICES</vt:lpstr>
    </vt:vector>
  </TitlesOfParts>
  <Manager/>
  <Company>Mills &amp; Reeve</Company>
  <LinksUpToDate>false</LinksUpToDate>
  <CharactersWithSpaces>90313</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subject/>
  <dc:creator>gowens1</dc:creator>
  <cp:keywords/>
  <dc:description/>
  <cp:lastModifiedBy>Colin Butler</cp:lastModifiedBy>
  <cp:revision>2</cp:revision>
  <cp:lastPrinted>2018-07-25T07:44:00Z</cp:lastPrinted>
  <dcterms:created xsi:type="dcterms:W3CDTF">2018-10-19T12:17:00Z</dcterms:created>
  <dcterms:modified xsi:type="dcterms:W3CDTF">2018-10-19T12:17:00Z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